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2C0A9A" w14:textId="17879EC6" w:rsidR="005D68E1" w:rsidRPr="005D68E1" w:rsidRDefault="00BD0718" w:rsidP="005D68E1">
      <w:pPr>
        <w:pStyle w:val="JiscCoverTitle"/>
        <w:rPr>
          <w:sz w:val="80"/>
          <w:szCs w:val="80"/>
        </w:rPr>
      </w:pPr>
      <w:r>
        <w:rPr>
          <w:sz w:val="80"/>
          <w:szCs w:val="80"/>
        </w:rPr>
        <w:t>RECOMMENDATIONS FROM FE DIGITAL STUDENT STUDY</w:t>
      </w:r>
    </w:p>
    <w:p w14:paraId="0794115B" w14:textId="41BBEEE4" w:rsidR="005D68E1" w:rsidRDefault="00BD0718" w:rsidP="00BD0718">
      <w:pPr>
        <w:pStyle w:val="JiscCoverSubtitle"/>
        <w:pBdr>
          <w:bottom w:val="single" w:sz="12" w:space="1" w:color="552481" w:themeColor="accent3"/>
        </w:pBdr>
        <w:tabs>
          <w:tab w:val="left" w:pos="6851"/>
        </w:tabs>
      </w:pPr>
      <w:r>
        <w:t>DRAFT RECOMMENDATIONS FOR CONSULTATION</w:t>
      </w:r>
    </w:p>
    <w:p w14:paraId="0428ABAA" w14:textId="6C0C5C54" w:rsidR="005D68E1" w:rsidRPr="004C3BB6" w:rsidRDefault="008442F5" w:rsidP="004C3BB6">
      <w:pPr>
        <w:pStyle w:val="JiscTitle"/>
        <w:pageBreakBefore w:val="0"/>
        <w:spacing w:before="1000"/>
      </w:pPr>
      <w:r>
        <w:t>Recommendations for colleges</w:t>
      </w:r>
    </w:p>
    <w:p w14:paraId="1DE389A2" w14:textId="77777777" w:rsidR="00063472" w:rsidRDefault="008442F5" w:rsidP="008442F5">
      <w:pPr>
        <w:pStyle w:val="normal0"/>
        <w:widowControl w:val="0"/>
        <w:spacing w:line="240" w:lineRule="auto"/>
        <w:rPr>
          <w:rFonts w:ascii="Corbel" w:hAnsi="Corbel"/>
        </w:rPr>
      </w:pPr>
      <w:r w:rsidRPr="008442F5">
        <w:rPr>
          <w:rFonts w:ascii="Corbel" w:hAnsi="Corbel"/>
        </w:rPr>
        <w:t xml:space="preserve">How can colleges undertake evaluations of learners’ use of technology?  </w:t>
      </w:r>
    </w:p>
    <w:p w14:paraId="2058A0B7" w14:textId="77777777" w:rsidR="00063472" w:rsidRDefault="008442F5" w:rsidP="008442F5">
      <w:pPr>
        <w:pStyle w:val="normal0"/>
        <w:widowControl w:val="0"/>
        <w:spacing w:line="240" w:lineRule="auto"/>
        <w:rPr>
          <w:rFonts w:ascii="Corbel" w:hAnsi="Corbel"/>
        </w:rPr>
      </w:pPr>
      <w:r w:rsidRPr="008442F5">
        <w:rPr>
          <w:rFonts w:ascii="Corbel" w:hAnsi="Corbel"/>
        </w:rPr>
        <w:t xml:space="preserve">How can colleges engage learners in the process? </w:t>
      </w:r>
    </w:p>
    <w:p w14:paraId="16488BE9" w14:textId="031A4AFA" w:rsidR="008442F5" w:rsidRPr="008442F5" w:rsidRDefault="008442F5" w:rsidP="008442F5">
      <w:pPr>
        <w:pStyle w:val="normal0"/>
        <w:widowControl w:val="0"/>
        <w:spacing w:line="240" w:lineRule="auto"/>
        <w:rPr>
          <w:rFonts w:ascii="Corbel" w:hAnsi="Corbel"/>
        </w:rPr>
      </w:pPr>
      <w:r w:rsidRPr="008442F5">
        <w:rPr>
          <w:rFonts w:ascii="Corbel" w:hAnsi="Corbel"/>
        </w:rPr>
        <w:t>What support is needed nationally?</w:t>
      </w:r>
    </w:p>
    <w:p w14:paraId="782C322C" w14:textId="77777777" w:rsidR="008442F5" w:rsidRPr="008442F5" w:rsidRDefault="008442F5" w:rsidP="008442F5">
      <w:pPr>
        <w:pStyle w:val="normal0"/>
        <w:widowControl w:val="0"/>
        <w:spacing w:line="240" w:lineRule="auto"/>
        <w:rPr>
          <w:rFonts w:ascii="Corbel" w:hAnsi="Corbel"/>
        </w:rPr>
      </w:pPr>
    </w:p>
    <w:p w14:paraId="528DBB98" w14:textId="77777777" w:rsidR="008442F5" w:rsidRPr="008442F5" w:rsidRDefault="008442F5" w:rsidP="008442F5">
      <w:pPr>
        <w:pStyle w:val="normal0"/>
        <w:widowControl w:val="0"/>
        <w:numPr>
          <w:ilvl w:val="0"/>
          <w:numId w:val="22"/>
        </w:numPr>
        <w:spacing w:before="120" w:line="240" w:lineRule="auto"/>
        <w:ind w:left="431" w:hanging="357"/>
        <w:rPr>
          <w:rFonts w:ascii="Corbel" w:hAnsi="Corbel"/>
        </w:rPr>
      </w:pPr>
      <w:r w:rsidRPr="008442F5">
        <w:rPr>
          <w:rFonts w:ascii="Corbel" w:hAnsi="Corbel"/>
        </w:rPr>
        <w:t>Colleges should undertake their own evaluations of learners’ use of technology in order to understand the spread of experiences and expectations within their student body.</w:t>
      </w:r>
    </w:p>
    <w:p w14:paraId="22628891" w14:textId="77777777" w:rsidR="008442F5" w:rsidRPr="008442F5" w:rsidRDefault="008442F5" w:rsidP="008442F5">
      <w:pPr>
        <w:pStyle w:val="normal0"/>
        <w:widowControl w:val="0"/>
        <w:numPr>
          <w:ilvl w:val="0"/>
          <w:numId w:val="22"/>
        </w:numPr>
        <w:spacing w:before="120" w:line="240" w:lineRule="auto"/>
        <w:ind w:left="431" w:hanging="357"/>
        <w:rPr>
          <w:rFonts w:ascii="Corbel" w:hAnsi="Corbel"/>
        </w:rPr>
      </w:pPr>
      <w:r w:rsidRPr="008442F5">
        <w:rPr>
          <w:rFonts w:ascii="Corbel" w:hAnsi="Corbel"/>
        </w:rPr>
        <w:t xml:space="preserve">The methods that are chosen to engage learners in discussions about technology should acknowledge how important technology is for learners, encourage learner voices to be heard and facilitate consultation on what college can do to support learners. Colleges are likely to need to implement a range of consultation methods in order to hear a variety of learner voices from informal ‘buzz the boss’ techniques to involving student representatives on committees. </w:t>
      </w:r>
    </w:p>
    <w:p w14:paraId="391DEE0E" w14:textId="77777777" w:rsidR="008442F5" w:rsidRPr="008442F5" w:rsidRDefault="008442F5" w:rsidP="008442F5">
      <w:pPr>
        <w:pStyle w:val="normal0"/>
        <w:widowControl w:val="0"/>
        <w:numPr>
          <w:ilvl w:val="0"/>
          <w:numId w:val="22"/>
        </w:numPr>
        <w:spacing w:before="120" w:line="240" w:lineRule="auto"/>
        <w:ind w:left="431" w:hanging="357"/>
        <w:rPr>
          <w:rFonts w:ascii="Corbel" w:hAnsi="Corbel"/>
        </w:rPr>
      </w:pPr>
      <w:r w:rsidRPr="008442F5">
        <w:rPr>
          <w:rFonts w:ascii="Corbel" w:hAnsi="Corbel"/>
        </w:rPr>
        <w:t xml:space="preserve">Evaluation and consultation methods should inform </w:t>
      </w:r>
      <w:proofErr w:type="gramStart"/>
      <w:r w:rsidRPr="008442F5">
        <w:rPr>
          <w:rFonts w:ascii="Corbel" w:hAnsi="Corbel"/>
        </w:rPr>
        <w:t>decision making</w:t>
      </w:r>
      <w:proofErr w:type="gramEnd"/>
      <w:r w:rsidRPr="008442F5">
        <w:rPr>
          <w:rFonts w:ascii="Corbel" w:hAnsi="Corbel"/>
        </w:rPr>
        <w:t xml:space="preserve"> processes to ensure that resource investments and acceptable use policies are aligned with learner needs. </w:t>
      </w:r>
    </w:p>
    <w:p w14:paraId="4C425E96" w14:textId="77777777" w:rsidR="008442F5" w:rsidRPr="008442F5" w:rsidRDefault="008442F5" w:rsidP="008442F5">
      <w:pPr>
        <w:pStyle w:val="normal0"/>
        <w:widowControl w:val="0"/>
        <w:numPr>
          <w:ilvl w:val="0"/>
          <w:numId w:val="22"/>
        </w:numPr>
        <w:spacing w:before="120" w:line="240" w:lineRule="auto"/>
        <w:ind w:left="431" w:hanging="357"/>
        <w:rPr>
          <w:rFonts w:ascii="Corbel" w:hAnsi="Corbel"/>
        </w:rPr>
      </w:pPr>
      <w:r w:rsidRPr="008442F5">
        <w:rPr>
          <w:rFonts w:ascii="Corbel" w:hAnsi="Corbel"/>
        </w:rPr>
        <w:t xml:space="preserve">Evaluations should be designed to assess learners’ access, skills and practices on entry and at set points through their time in college. </w:t>
      </w:r>
    </w:p>
    <w:p w14:paraId="29336F9E" w14:textId="77777777" w:rsidR="008442F5" w:rsidRPr="008442F5" w:rsidRDefault="008442F5" w:rsidP="008442F5">
      <w:pPr>
        <w:pStyle w:val="normal0"/>
        <w:numPr>
          <w:ilvl w:val="0"/>
          <w:numId w:val="22"/>
        </w:numPr>
        <w:spacing w:before="120" w:line="240" w:lineRule="auto"/>
        <w:ind w:left="431" w:hanging="357"/>
        <w:rPr>
          <w:rFonts w:ascii="Corbel" w:hAnsi="Corbel"/>
        </w:rPr>
      </w:pPr>
      <w:r w:rsidRPr="008442F5">
        <w:rPr>
          <w:rFonts w:ascii="Corbel" w:hAnsi="Corbel"/>
        </w:rPr>
        <w:t>National support would be useful in sharing ideas about how colleges are engaging learners in conversations about technology and practical support in conducting surveys and analysing the data.</w:t>
      </w:r>
    </w:p>
    <w:p w14:paraId="354DD30C" w14:textId="77777777" w:rsidR="008442F5" w:rsidRPr="008442F5" w:rsidRDefault="008442F5" w:rsidP="008442F5">
      <w:pPr>
        <w:pStyle w:val="normal0"/>
        <w:numPr>
          <w:ilvl w:val="0"/>
          <w:numId w:val="22"/>
        </w:numPr>
        <w:spacing w:before="120" w:line="240" w:lineRule="auto"/>
        <w:ind w:left="431" w:hanging="357"/>
        <w:rPr>
          <w:rFonts w:ascii="Corbel" w:hAnsi="Corbel"/>
        </w:rPr>
      </w:pPr>
      <w:r w:rsidRPr="008442F5">
        <w:rPr>
          <w:rFonts w:ascii="Corbel" w:hAnsi="Corbel"/>
        </w:rPr>
        <w:t xml:space="preserve">Develop capacity for practitioners to conduct evaluations effectively within their own </w:t>
      </w:r>
      <w:proofErr w:type="gramStart"/>
      <w:r w:rsidRPr="008442F5">
        <w:rPr>
          <w:rFonts w:ascii="Corbel" w:hAnsi="Corbel"/>
        </w:rPr>
        <w:t>contexts which</w:t>
      </w:r>
      <w:proofErr w:type="gramEnd"/>
      <w:r w:rsidRPr="008442F5">
        <w:rPr>
          <w:rFonts w:ascii="Corbel" w:hAnsi="Corbel"/>
        </w:rPr>
        <w:t xml:space="preserve"> lead to trustworthy results, such as by sharing appropriate methods and good practice in using these methods.</w:t>
      </w:r>
    </w:p>
    <w:p w14:paraId="7F63676F" w14:textId="77777777" w:rsidR="001D36C3" w:rsidRDefault="008442F5" w:rsidP="008442F5">
      <w:pPr>
        <w:pStyle w:val="JiscTitleNoPageBreak"/>
      </w:pPr>
      <w:r>
        <w:lastRenderedPageBreak/>
        <w:t xml:space="preserve"> </w:t>
      </w:r>
    </w:p>
    <w:p w14:paraId="158C88DF" w14:textId="2383FBFF" w:rsidR="00E91D7A" w:rsidRPr="00425A97" w:rsidRDefault="008442F5" w:rsidP="008442F5">
      <w:pPr>
        <w:pStyle w:val="JiscTitleNoPageBreak"/>
      </w:pPr>
      <w:r>
        <w:t xml:space="preserve">Recommendations for </w:t>
      </w:r>
      <w:proofErr w:type="spellStart"/>
      <w:r>
        <w:t>Jisc</w:t>
      </w:r>
      <w:proofErr w:type="spellEnd"/>
    </w:p>
    <w:p w14:paraId="3C830845" w14:textId="77777777" w:rsidR="008442F5" w:rsidRPr="008442F5" w:rsidRDefault="008442F5" w:rsidP="008442F5">
      <w:pPr>
        <w:pStyle w:val="normal0"/>
        <w:spacing w:line="240" w:lineRule="auto"/>
        <w:rPr>
          <w:rFonts w:ascii="Corbel" w:hAnsi="Corbel"/>
        </w:rPr>
      </w:pPr>
      <w:r w:rsidRPr="008442F5">
        <w:rPr>
          <w:rFonts w:ascii="Corbel" w:hAnsi="Corbel"/>
        </w:rPr>
        <w:t xml:space="preserve">How can </w:t>
      </w:r>
      <w:proofErr w:type="spellStart"/>
      <w:r w:rsidRPr="008442F5">
        <w:rPr>
          <w:rFonts w:ascii="Corbel" w:hAnsi="Corbel"/>
        </w:rPr>
        <w:t>Jisc</w:t>
      </w:r>
      <w:proofErr w:type="spellEnd"/>
      <w:r w:rsidRPr="008442F5">
        <w:rPr>
          <w:rFonts w:ascii="Corbel" w:hAnsi="Corbel"/>
        </w:rPr>
        <w:t xml:space="preserve"> support FE managers to develop strategies and practice in order to manage and meet learners’ expectations?</w:t>
      </w:r>
    </w:p>
    <w:p w14:paraId="09E125CC" w14:textId="77777777" w:rsidR="008442F5" w:rsidRPr="008442F5" w:rsidRDefault="008442F5" w:rsidP="008442F5">
      <w:pPr>
        <w:pStyle w:val="normal0"/>
        <w:spacing w:line="240" w:lineRule="auto"/>
        <w:contextualSpacing/>
        <w:rPr>
          <w:rFonts w:ascii="Corbel" w:hAnsi="Corbel"/>
        </w:rPr>
      </w:pPr>
    </w:p>
    <w:p w14:paraId="1D73B7B6" w14:textId="77777777" w:rsidR="008442F5" w:rsidRPr="008442F5" w:rsidRDefault="008442F5" w:rsidP="008442F5">
      <w:pPr>
        <w:pStyle w:val="normal0"/>
        <w:numPr>
          <w:ilvl w:val="0"/>
          <w:numId w:val="23"/>
        </w:numPr>
        <w:spacing w:before="120" w:line="240" w:lineRule="auto"/>
        <w:ind w:hanging="436"/>
        <w:rPr>
          <w:rFonts w:ascii="Corbel" w:hAnsi="Corbel"/>
        </w:rPr>
      </w:pPr>
      <w:r w:rsidRPr="008442F5">
        <w:rPr>
          <w:rFonts w:ascii="Corbel" w:hAnsi="Corbel"/>
        </w:rPr>
        <w:t xml:space="preserve">Raising the profile of the need to continually assess and develop student digital literacies throughout their time at college and make space for informal learning between students, and between staff and students. </w:t>
      </w:r>
    </w:p>
    <w:p w14:paraId="7B5B8839" w14:textId="77777777" w:rsidR="008442F5" w:rsidRPr="008442F5" w:rsidRDefault="008442F5" w:rsidP="008442F5">
      <w:pPr>
        <w:pStyle w:val="normal0"/>
        <w:numPr>
          <w:ilvl w:val="0"/>
          <w:numId w:val="23"/>
        </w:numPr>
        <w:spacing w:before="120" w:line="240" w:lineRule="auto"/>
        <w:ind w:hanging="436"/>
        <w:rPr>
          <w:rFonts w:ascii="Corbel" w:hAnsi="Corbel"/>
        </w:rPr>
      </w:pPr>
      <w:r w:rsidRPr="008442F5">
        <w:rPr>
          <w:rFonts w:ascii="Corbel" w:hAnsi="Corbel"/>
        </w:rPr>
        <w:t xml:space="preserve">Creating and sharing examples of college strategies that clearly differentiate between learners, their needs and the resources they bring to the learning environment. </w:t>
      </w:r>
    </w:p>
    <w:p w14:paraId="0185DB03" w14:textId="77777777" w:rsidR="008442F5" w:rsidRPr="008442F5" w:rsidRDefault="008442F5" w:rsidP="008442F5">
      <w:pPr>
        <w:pStyle w:val="normal0"/>
        <w:numPr>
          <w:ilvl w:val="0"/>
          <w:numId w:val="23"/>
        </w:numPr>
        <w:spacing w:before="120" w:line="240" w:lineRule="auto"/>
        <w:ind w:hanging="436"/>
        <w:rPr>
          <w:rFonts w:ascii="Corbel" w:hAnsi="Corbel"/>
        </w:rPr>
      </w:pPr>
      <w:r w:rsidRPr="008442F5">
        <w:rPr>
          <w:rFonts w:ascii="Corbel" w:hAnsi="Corbel"/>
        </w:rPr>
        <w:t xml:space="preserve">Collaborating with various sector organisations </w:t>
      </w:r>
      <w:proofErr w:type="gramStart"/>
      <w:r w:rsidRPr="008442F5">
        <w:rPr>
          <w:rFonts w:ascii="Corbel" w:hAnsi="Corbel"/>
        </w:rPr>
        <w:t>who</w:t>
      </w:r>
      <w:proofErr w:type="gramEnd"/>
      <w:r w:rsidRPr="008442F5">
        <w:rPr>
          <w:rFonts w:ascii="Corbel" w:hAnsi="Corbel"/>
        </w:rPr>
        <w:t xml:space="preserve"> are conducting learner evaluations in order to share resources and disseminate findings. </w:t>
      </w:r>
    </w:p>
    <w:p w14:paraId="072FAF93" w14:textId="77777777" w:rsidR="008442F5" w:rsidRPr="008442F5" w:rsidRDefault="008442F5" w:rsidP="008442F5">
      <w:pPr>
        <w:pStyle w:val="normal0"/>
        <w:numPr>
          <w:ilvl w:val="0"/>
          <w:numId w:val="23"/>
        </w:numPr>
        <w:spacing w:before="120" w:line="240" w:lineRule="auto"/>
        <w:ind w:hanging="436"/>
        <w:rPr>
          <w:rFonts w:ascii="Corbel" w:hAnsi="Corbel"/>
        </w:rPr>
      </w:pPr>
      <w:r w:rsidRPr="008442F5">
        <w:rPr>
          <w:rFonts w:ascii="Corbel" w:hAnsi="Corbel"/>
        </w:rPr>
        <w:t xml:space="preserve">Emphasising the crucial role of teaching staff in influencing how the majority of learners experience technology. Lecturers need senior manager support to create the time, access and motivation needed to experiment with technology so that </w:t>
      </w:r>
      <w:proofErr w:type="gramStart"/>
      <w:r w:rsidRPr="008442F5">
        <w:rPr>
          <w:rFonts w:ascii="Corbel" w:hAnsi="Corbel"/>
        </w:rPr>
        <w:t>staff gain</w:t>
      </w:r>
      <w:proofErr w:type="gramEnd"/>
      <w:r w:rsidRPr="008442F5">
        <w:rPr>
          <w:rFonts w:ascii="Corbel" w:hAnsi="Corbel"/>
        </w:rPr>
        <w:t xml:space="preserve"> experience and confidence in using learning technologies and creating modern learning resources.</w:t>
      </w:r>
    </w:p>
    <w:p w14:paraId="4B6F57B2" w14:textId="77777777" w:rsidR="008442F5" w:rsidRPr="008442F5" w:rsidRDefault="008442F5" w:rsidP="008442F5">
      <w:pPr>
        <w:pStyle w:val="normal0"/>
        <w:numPr>
          <w:ilvl w:val="0"/>
          <w:numId w:val="23"/>
        </w:numPr>
        <w:spacing w:before="120" w:line="240" w:lineRule="auto"/>
        <w:ind w:hanging="436"/>
        <w:rPr>
          <w:rFonts w:ascii="Corbel" w:hAnsi="Corbel"/>
        </w:rPr>
      </w:pPr>
      <w:r w:rsidRPr="008442F5">
        <w:rPr>
          <w:rFonts w:ascii="Corbel" w:hAnsi="Corbel"/>
        </w:rPr>
        <w:t xml:space="preserve">There is an urgent need for staff development based on the findings of differentiation. How can lecturers teach to </w:t>
      </w:r>
      <w:proofErr w:type="gramStart"/>
      <w:r w:rsidRPr="008442F5">
        <w:rPr>
          <w:rFonts w:ascii="Corbel" w:hAnsi="Corbel"/>
        </w:rPr>
        <w:t>groups which</w:t>
      </w:r>
      <w:proofErr w:type="gramEnd"/>
      <w:r w:rsidRPr="008442F5">
        <w:rPr>
          <w:rFonts w:ascii="Corbel" w:hAnsi="Corbel"/>
        </w:rPr>
        <w:t xml:space="preserve"> encompass such variety of learner experiences and attitudes towards technology? </w:t>
      </w:r>
    </w:p>
    <w:p w14:paraId="09841CF9" w14:textId="77777777" w:rsidR="008442F5" w:rsidRPr="008442F5" w:rsidRDefault="008442F5" w:rsidP="008442F5">
      <w:pPr>
        <w:pStyle w:val="normal0"/>
        <w:numPr>
          <w:ilvl w:val="0"/>
          <w:numId w:val="23"/>
        </w:numPr>
        <w:spacing w:before="120" w:line="240" w:lineRule="auto"/>
        <w:ind w:hanging="436"/>
        <w:rPr>
          <w:rFonts w:ascii="Corbel" w:hAnsi="Corbel"/>
        </w:rPr>
      </w:pPr>
      <w:r w:rsidRPr="008442F5">
        <w:rPr>
          <w:rFonts w:ascii="Corbel" w:hAnsi="Corbel"/>
        </w:rPr>
        <w:t xml:space="preserve">Facilitating closer working between business, employers and FE staff when determining expenditure, use of technology and assessment in order to ensure learner have access to and are using technologies in </w:t>
      </w:r>
      <w:proofErr w:type="gramStart"/>
      <w:r w:rsidRPr="008442F5">
        <w:rPr>
          <w:rFonts w:ascii="Corbel" w:hAnsi="Corbel"/>
        </w:rPr>
        <w:t>ways which</w:t>
      </w:r>
      <w:proofErr w:type="gramEnd"/>
      <w:r w:rsidRPr="008442F5">
        <w:rPr>
          <w:rFonts w:ascii="Corbel" w:hAnsi="Corbel"/>
        </w:rPr>
        <w:t xml:space="preserve"> prepare them for employment and enhance their lifelong employability.</w:t>
      </w:r>
    </w:p>
    <w:p w14:paraId="2C583B66" w14:textId="77777777" w:rsidR="008442F5" w:rsidRPr="008442F5" w:rsidRDefault="008442F5" w:rsidP="008442F5">
      <w:pPr>
        <w:pStyle w:val="normal0"/>
        <w:numPr>
          <w:ilvl w:val="0"/>
          <w:numId w:val="23"/>
        </w:numPr>
        <w:spacing w:before="120" w:line="240" w:lineRule="auto"/>
        <w:ind w:hanging="436"/>
        <w:rPr>
          <w:rFonts w:ascii="Corbel" w:hAnsi="Corbel"/>
        </w:rPr>
      </w:pPr>
      <w:r w:rsidRPr="008442F5">
        <w:rPr>
          <w:rFonts w:ascii="Corbel" w:hAnsi="Corbel"/>
        </w:rPr>
        <w:t xml:space="preserve">Advising on appropriate purchases of technology in a market that appears to be is increasingly open to private providers. </w:t>
      </w:r>
    </w:p>
    <w:p w14:paraId="4FEB81B5" w14:textId="77777777" w:rsidR="008442F5" w:rsidRPr="008442F5" w:rsidRDefault="008442F5" w:rsidP="008442F5">
      <w:pPr>
        <w:pStyle w:val="normal0"/>
        <w:numPr>
          <w:ilvl w:val="0"/>
          <w:numId w:val="23"/>
        </w:numPr>
        <w:spacing w:before="120" w:line="240" w:lineRule="auto"/>
        <w:ind w:hanging="436"/>
        <w:rPr>
          <w:rFonts w:ascii="Corbel" w:hAnsi="Corbel"/>
        </w:rPr>
      </w:pPr>
      <w:r w:rsidRPr="008442F5">
        <w:rPr>
          <w:rFonts w:ascii="Corbel" w:hAnsi="Corbel"/>
        </w:rPr>
        <w:t xml:space="preserve">Campaigning for sufficient funding and facilitates to meet learners’ expectations of ubiquitous access and develop staff. </w:t>
      </w:r>
    </w:p>
    <w:p w14:paraId="342E00A3" w14:textId="77777777" w:rsidR="00063472" w:rsidRDefault="00063472" w:rsidP="001D36C3">
      <w:pPr>
        <w:pStyle w:val="JiscTitle"/>
        <w:pageBreakBefore w:val="0"/>
        <w:spacing w:before="1000"/>
      </w:pPr>
    </w:p>
    <w:p w14:paraId="24E26FB0" w14:textId="77777777" w:rsidR="00063472" w:rsidRDefault="00063472">
      <w:pPr>
        <w:suppressAutoHyphens w:val="0"/>
        <w:autoSpaceDN/>
        <w:spacing w:after="0" w:line="240" w:lineRule="auto"/>
        <w:textAlignment w:val="auto"/>
        <w:rPr>
          <w:color w:val="552481"/>
          <w:spacing w:val="-10"/>
          <w:sz w:val="48"/>
          <w:szCs w:val="48"/>
        </w:rPr>
      </w:pPr>
      <w:r>
        <w:br w:type="page"/>
      </w:r>
    </w:p>
    <w:p w14:paraId="24DEEC54" w14:textId="6B4DDB49" w:rsidR="001D36C3" w:rsidRPr="004C3BB6" w:rsidRDefault="001D36C3" w:rsidP="001D36C3">
      <w:pPr>
        <w:pStyle w:val="JiscTitle"/>
        <w:pageBreakBefore w:val="0"/>
        <w:spacing w:before="1000"/>
      </w:pPr>
      <w:r>
        <w:lastRenderedPageBreak/>
        <w:t xml:space="preserve">Recommendations for </w:t>
      </w:r>
      <w:r>
        <w:t>researchers/funders</w:t>
      </w:r>
    </w:p>
    <w:p w14:paraId="22BAF8AB" w14:textId="77777777" w:rsidR="00063472" w:rsidRDefault="001D36C3" w:rsidP="001D36C3">
      <w:pPr>
        <w:pStyle w:val="normal0"/>
        <w:spacing w:line="240" w:lineRule="auto"/>
        <w:rPr>
          <w:rFonts w:ascii="Corbel" w:hAnsi="Corbel"/>
        </w:rPr>
      </w:pPr>
      <w:r w:rsidRPr="001D36C3">
        <w:rPr>
          <w:rFonts w:ascii="Corbel" w:hAnsi="Corbel"/>
        </w:rPr>
        <w:t xml:space="preserve">What further research is needed to investigate learner expectations and experiences? </w:t>
      </w:r>
    </w:p>
    <w:p w14:paraId="381157D1" w14:textId="79E2732A" w:rsidR="001D36C3" w:rsidRPr="001D36C3" w:rsidRDefault="001D36C3" w:rsidP="001D36C3">
      <w:pPr>
        <w:pStyle w:val="normal0"/>
        <w:spacing w:line="240" w:lineRule="auto"/>
        <w:rPr>
          <w:rFonts w:ascii="Corbel" w:hAnsi="Corbel"/>
        </w:rPr>
      </w:pPr>
      <w:bookmarkStart w:id="0" w:name="_GoBack"/>
      <w:bookmarkEnd w:id="0"/>
      <w:r w:rsidRPr="001D36C3">
        <w:rPr>
          <w:rFonts w:ascii="Corbel" w:hAnsi="Corbel"/>
        </w:rPr>
        <w:t>How might it be supported?</w:t>
      </w:r>
    </w:p>
    <w:p w14:paraId="0C62CA11" w14:textId="77777777" w:rsidR="001D36C3" w:rsidRPr="001D36C3" w:rsidRDefault="001D36C3" w:rsidP="001D36C3">
      <w:pPr>
        <w:pStyle w:val="normal0"/>
        <w:spacing w:line="240" w:lineRule="auto"/>
        <w:rPr>
          <w:rFonts w:ascii="Corbel" w:hAnsi="Corbel"/>
          <w:b/>
        </w:rPr>
      </w:pPr>
    </w:p>
    <w:p w14:paraId="44EE992F" w14:textId="77777777" w:rsidR="001D36C3" w:rsidRPr="001D36C3" w:rsidRDefault="001D36C3" w:rsidP="001D36C3">
      <w:pPr>
        <w:pStyle w:val="normal0"/>
        <w:numPr>
          <w:ilvl w:val="0"/>
          <w:numId w:val="24"/>
        </w:numPr>
        <w:spacing w:before="120" w:line="240" w:lineRule="auto"/>
        <w:ind w:hanging="436"/>
        <w:rPr>
          <w:rFonts w:ascii="Corbel" w:hAnsi="Corbel"/>
        </w:rPr>
      </w:pPr>
      <w:r w:rsidRPr="001D36C3">
        <w:rPr>
          <w:rFonts w:ascii="Corbel" w:hAnsi="Corbel"/>
        </w:rPr>
        <w:t xml:space="preserve">Make funding available to higher education researchers for studies to investigate learner experiences within the further education and skills sector. </w:t>
      </w:r>
      <w:proofErr w:type="gramStart"/>
      <w:r w:rsidRPr="001D36C3">
        <w:rPr>
          <w:rFonts w:ascii="Corbel" w:hAnsi="Corbel"/>
        </w:rPr>
        <w:t>There</w:t>
      </w:r>
      <w:proofErr w:type="gramEnd"/>
      <w:r w:rsidRPr="001D36C3">
        <w:rPr>
          <w:rFonts w:ascii="Corbel" w:hAnsi="Corbel"/>
        </w:rPr>
        <w:t xml:space="preserve"> needs to be funding for large scale projects and/or aggregation of small scale projects.</w:t>
      </w:r>
    </w:p>
    <w:p w14:paraId="107783F5" w14:textId="77777777" w:rsidR="001D36C3" w:rsidRPr="001D36C3" w:rsidRDefault="001D36C3" w:rsidP="001D36C3">
      <w:pPr>
        <w:pStyle w:val="normal0"/>
        <w:numPr>
          <w:ilvl w:val="0"/>
          <w:numId w:val="24"/>
        </w:numPr>
        <w:spacing w:before="120" w:line="240" w:lineRule="auto"/>
        <w:ind w:hanging="436"/>
        <w:rPr>
          <w:rFonts w:ascii="Corbel" w:hAnsi="Corbel"/>
          <w:szCs w:val="22"/>
        </w:rPr>
      </w:pPr>
      <w:r w:rsidRPr="001D36C3">
        <w:rPr>
          <w:rFonts w:ascii="Corbel" w:eastAsia="Times New Roman" w:hAnsi="Corbel"/>
          <w:szCs w:val="22"/>
        </w:rPr>
        <w:t>Given the lack of funding for national research into learner experiences and expectations, colleges are going to need to conduct their own investigations in order to keep pace with the impact of changing expectations. However, access to these is difficult and there needs to be more better synthesis and dissemination of their findings nationally.</w:t>
      </w:r>
    </w:p>
    <w:p w14:paraId="540E0659" w14:textId="77777777" w:rsidR="001D36C3" w:rsidRPr="001D36C3" w:rsidRDefault="001D36C3" w:rsidP="001D36C3">
      <w:pPr>
        <w:pStyle w:val="normal0"/>
        <w:numPr>
          <w:ilvl w:val="0"/>
          <w:numId w:val="24"/>
        </w:numPr>
        <w:spacing w:before="120" w:line="240" w:lineRule="auto"/>
        <w:ind w:hanging="436"/>
        <w:rPr>
          <w:rFonts w:ascii="Corbel" w:hAnsi="Corbel"/>
        </w:rPr>
      </w:pPr>
      <w:r w:rsidRPr="001D36C3">
        <w:rPr>
          <w:rFonts w:ascii="Corbel" w:hAnsi="Corbel"/>
        </w:rPr>
        <w:t xml:space="preserve">Improve research awareness in the sector such as by informing gatekeepers about the importance of being involved in research, and working with senior staff to create environments in which research projects can be conducted and succeed. </w:t>
      </w:r>
    </w:p>
    <w:p w14:paraId="391674F3" w14:textId="77777777" w:rsidR="001D36C3" w:rsidRPr="001D36C3" w:rsidRDefault="001D36C3" w:rsidP="001D36C3">
      <w:pPr>
        <w:pStyle w:val="normal0"/>
        <w:numPr>
          <w:ilvl w:val="0"/>
          <w:numId w:val="24"/>
        </w:numPr>
        <w:spacing w:before="120" w:line="240" w:lineRule="auto"/>
        <w:ind w:hanging="436"/>
        <w:rPr>
          <w:rFonts w:ascii="Corbel" w:hAnsi="Corbel"/>
        </w:rPr>
      </w:pPr>
      <w:r w:rsidRPr="001D36C3">
        <w:rPr>
          <w:rFonts w:ascii="Corbel" w:hAnsi="Corbel"/>
        </w:rPr>
        <w:t>Treat lecturers as professionals, encourage them to use research findings, conduct their own evaluations and engender professional pride in their practice.</w:t>
      </w:r>
    </w:p>
    <w:p w14:paraId="2D916858" w14:textId="77777777" w:rsidR="001D36C3" w:rsidRPr="001D36C3" w:rsidRDefault="001D36C3" w:rsidP="001D36C3">
      <w:pPr>
        <w:pStyle w:val="normal0"/>
        <w:numPr>
          <w:ilvl w:val="0"/>
          <w:numId w:val="24"/>
        </w:numPr>
        <w:spacing w:before="120" w:line="240" w:lineRule="auto"/>
        <w:ind w:hanging="436"/>
        <w:rPr>
          <w:rFonts w:ascii="Corbel" w:hAnsi="Corbel"/>
        </w:rPr>
      </w:pPr>
      <w:r w:rsidRPr="001D36C3">
        <w:rPr>
          <w:rFonts w:ascii="Corbel" w:hAnsi="Corbel"/>
        </w:rPr>
        <w:t xml:space="preserve">Commission practitioner led action research which results in published </w:t>
      </w:r>
      <w:proofErr w:type="gramStart"/>
      <w:r w:rsidRPr="001D36C3">
        <w:rPr>
          <w:rFonts w:ascii="Corbel" w:hAnsi="Corbel"/>
        </w:rPr>
        <w:t>output which</w:t>
      </w:r>
      <w:proofErr w:type="gramEnd"/>
      <w:r w:rsidRPr="001D36C3">
        <w:rPr>
          <w:rFonts w:ascii="Corbel" w:hAnsi="Corbel"/>
        </w:rPr>
        <w:t xml:space="preserve"> can be easily discoverable. </w:t>
      </w:r>
    </w:p>
    <w:p w14:paraId="3E5CB82F" w14:textId="77777777" w:rsidR="001D36C3" w:rsidRPr="001D36C3" w:rsidRDefault="001D36C3" w:rsidP="001D36C3">
      <w:pPr>
        <w:pStyle w:val="normal0"/>
        <w:numPr>
          <w:ilvl w:val="0"/>
          <w:numId w:val="24"/>
        </w:numPr>
        <w:spacing w:before="120" w:line="240" w:lineRule="auto"/>
        <w:ind w:hanging="436"/>
        <w:rPr>
          <w:rFonts w:ascii="Corbel" w:hAnsi="Corbel"/>
        </w:rPr>
      </w:pPr>
      <w:r w:rsidRPr="001D36C3">
        <w:rPr>
          <w:rFonts w:ascii="Corbel" w:hAnsi="Corbel"/>
        </w:rPr>
        <w:t xml:space="preserve">Provide FE researchers with tools to collect and interpret learner experiences. </w:t>
      </w:r>
    </w:p>
    <w:p w14:paraId="19D86F63" w14:textId="77777777" w:rsidR="007351B7" w:rsidRPr="001D36C3" w:rsidRDefault="007351B7" w:rsidP="00B12A5D">
      <w:pPr>
        <w:pStyle w:val="JiscBodyText"/>
      </w:pPr>
    </w:p>
    <w:p w14:paraId="421D37D0" w14:textId="01652A26" w:rsidR="00B12A5D" w:rsidRPr="00063472" w:rsidRDefault="00B12A5D">
      <w:pPr>
        <w:suppressAutoHyphens w:val="0"/>
        <w:autoSpaceDN/>
        <w:spacing w:after="0" w:line="240" w:lineRule="auto"/>
        <w:textAlignment w:val="auto"/>
        <w:rPr>
          <w:sz w:val="22"/>
        </w:rPr>
      </w:pPr>
    </w:p>
    <w:sectPr w:rsidR="00B12A5D" w:rsidRPr="00063472" w:rsidSect="005D68E1">
      <w:headerReference w:type="default" r:id="rId9"/>
      <w:footerReference w:type="default" r:id="rId10"/>
      <w:headerReference w:type="first" r:id="rId11"/>
      <w:footerReference w:type="first" r:id="rId12"/>
      <w:endnotePr>
        <w:numFmt w:val="decimal"/>
      </w:endnotePr>
      <w:type w:val="continuous"/>
      <w:pgSz w:w="11906" w:h="16838" w:code="9"/>
      <w:pgMar w:top="2835" w:right="851" w:bottom="680" w:left="851" w:header="567" w:footer="284"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90ADBD" w14:textId="77777777" w:rsidR="000D2D07" w:rsidRPr="000C2B7B" w:rsidRDefault="000D2D07" w:rsidP="000C2B7B">
      <w:pPr>
        <w:pStyle w:val="Footer"/>
      </w:pPr>
    </w:p>
  </w:endnote>
  <w:endnote w:type="continuationSeparator" w:id="0">
    <w:p w14:paraId="041E8378" w14:textId="77777777" w:rsidR="000D2D07" w:rsidRDefault="000D2D07" w:rsidP="007A22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rbel">
    <w:panose1 w:val="020B0503020204020204"/>
    <w:charset w:val="00"/>
    <w:family w:val="auto"/>
    <w:pitch w:val="variable"/>
    <w:sig w:usb0="A00002EF" w:usb1="4000A44B"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ヒラギノ角ゴ Pro W3">
    <w:charset w:val="4E"/>
    <w:family w:val="auto"/>
    <w:pitch w:val="variable"/>
    <w:sig w:usb0="E00002FF" w:usb1="7AC7FFFF" w:usb2="00000012" w:usb3="00000000" w:csb0="0002000D"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E2E2CB" w14:textId="6E1883A6" w:rsidR="000D2D07" w:rsidRPr="00063472" w:rsidRDefault="000D2D07" w:rsidP="00063472">
    <w:pPr>
      <w:pStyle w:val="JiscHeader"/>
      <w:tabs>
        <w:tab w:val="right" w:pos="10206"/>
      </w:tabs>
      <w:spacing w:before="120"/>
      <w:jc w:val="left"/>
      <w:rPr>
        <w:color w:val="E61554"/>
        <w:sz w:val="18"/>
        <w:szCs w:val="18"/>
      </w:rPr>
    </w:pPr>
    <w:r>
      <w:rPr>
        <w:noProof/>
        <w:lang w:val="en-US" w:eastAsia="en-US"/>
      </w:rPr>
      <mc:AlternateContent>
        <mc:Choice Requires="wps">
          <w:drawing>
            <wp:anchor distT="0" distB="0" distL="114300" distR="114300" simplePos="0" relativeHeight="251683840" behindDoc="1" locked="0" layoutInCell="1" allowOverlap="1" wp14:anchorId="6E2389FE" wp14:editId="6471C60A">
              <wp:simplePos x="0" y="0"/>
              <wp:positionH relativeFrom="page">
                <wp:posOffset>540385</wp:posOffset>
              </wp:positionH>
              <wp:positionV relativeFrom="page">
                <wp:posOffset>10081260</wp:posOffset>
              </wp:positionV>
              <wp:extent cx="6480000" cy="0"/>
              <wp:effectExtent l="0" t="0" r="22860" b="25400"/>
              <wp:wrapNone/>
              <wp:docPr id="44" name="Straight Connector 44"/>
              <wp:cNvGraphicFramePr/>
              <a:graphic xmlns:a="http://schemas.openxmlformats.org/drawingml/2006/main">
                <a:graphicData uri="http://schemas.microsoft.com/office/word/2010/wordprocessingShape">
                  <wps:wsp>
                    <wps:cNvCnPr/>
                    <wps:spPr>
                      <a:xfrm>
                        <a:off x="0" y="0"/>
                        <a:ext cx="6480000" cy="0"/>
                      </a:xfrm>
                      <a:prstGeom prst="line">
                        <a:avLst/>
                      </a:prstGeom>
                      <a:ln w="6350">
                        <a:solidFill>
                          <a:srgbClr val="2C384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44" o:spid="_x0000_s1026" style="position:absolute;z-index:-25163264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42.55pt,793.8pt" to="552.8pt,79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" strokecolor="#2c3841" strokeweight=".5pt">
              <w10:wrap anchorx="page" anchory="page"/>
            </v:line>
          </w:pict>
        </mc:Fallback>
      </mc:AlternateContent>
    </w:r>
    <w:r w:rsidRPr="0041573E">
      <w:rPr>
        <w:color w:val="E61554"/>
      </w:rPr>
      <w:tab/>
    </w:r>
    <w:r w:rsidRPr="00063472">
      <w:rPr>
        <w:color w:val="2C3841"/>
        <w:sz w:val="20"/>
      </w:rPr>
      <w:fldChar w:fldCharType="begin"/>
    </w:r>
    <w:r w:rsidRPr="00063472">
      <w:rPr>
        <w:color w:val="2C3841"/>
        <w:sz w:val="20"/>
      </w:rPr>
      <w:instrText xml:space="preserve"> PAGE  \* MERGEFORMAT </w:instrText>
    </w:r>
    <w:r w:rsidRPr="00063472">
      <w:rPr>
        <w:color w:val="2C3841"/>
        <w:sz w:val="20"/>
      </w:rPr>
      <w:fldChar w:fldCharType="separate"/>
    </w:r>
    <w:r w:rsidR="00063472">
      <w:rPr>
        <w:noProof/>
        <w:color w:val="2C3841"/>
        <w:sz w:val="20"/>
      </w:rPr>
      <w:t>2</w:t>
    </w:r>
    <w:r w:rsidRPr="00063472">
      <w:rPr>
        <w:color w:val="2C3841"/>
        <w:sz w:val="20"/>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90349D" w14:textId="77777777" w:rsidR="000D2D07" w:rsidRDefault="000D2D07" w:rsidP="005D68E1">
    <w:pPr>
      <w:pStyle w:val="JiscHeader"/>
      <w:tabs>
        <w:tab w:val="right" w:pos="10206"/>
      </w:tabs>
      <w:spacing w:before="120"/>
      <w:jc w:val="left"/>
      <w:rPr>
        <w:color w:val="E61554"/>
        <w:sz w:val="18"/>
        <w:szCs w:val="18"/>
      </w:rPr>
    </w:pPr>
    <w:r>
      <w:rPr>
        <w:noProof/>
        <w:lang w:val="en-US" w:eastAsia="en-US"/>
      </w:rPr>
      <mc:AlternateContent>
        <mc:Choice Requires="wps">
          <w:drawing>
            <wp:anchor distT="0" distB="0" distL="114300" distR="114300" simplePos="0" relativeHeight="251681792" behindDoc="1" locked="0" layoutInCell="1" allowOverlap="1" wp14:anchorId="3A97A534" wp14:editId="66A98A6A">
              <wp:simplePos x="0" y="0"/>
              <wp:positionH relativeFrom="page">
                <wp:posOffset>540385</wp:posOffset>
              </wp:positionH>
              <wp:positionV relativeFrom="page">
                <wp:posOffset>10081260</wp:posOffset>
              </wp:positionV>
              <wp:extent cx="6480000" cy="0"/>
              <wp:effectExtent l="0" t="0" r="22860" b="25400"/>
              <wp:wrapNone/>
              <wp:docPr id="11" name="Straight Connector 11"/>
              <wp:cNvGraphicFramePr/>
              <a:graphic xmlns:a="http://schemas.openxmlformats.org/drawingml/2006/main">
                <a:graphicData uri="http://schemas.microsoft.com/office/word/2010/wordprocessingShape">
                  <wps:wsp>
                    <wps:cNvCnPr/>
                    <wps:spPr>
                      <a:xfrm>
                        <a:off x="0" y="0"/>
                        <a:ext cx="6480000" cy="0"/>
                      </a:xfrm>
                      <a:prstGeom prst="line">
                        <a:avLst/>
                      </a:prstGeom>
                      <a:ln w="6350">
                        <a:solidFill>
                          <a:srgbClr val="2C384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11" o:spid="_x0000_s1026" style="position:absolute;z-index:-25163468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42.55pt,793.8pt" to="552.8pt,79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" strokecolor="#2c3841" strokeweight=".5pt">
              <w10:wrap anchorx="page" anchory="page"/>
            </v:line>
          </w:pict>
        </mc:Fallback>
      </mc:AlternateContent>
    </w:r>
  </w:p>
  <w:p w14:paraId="203F61CC" w14:textId="77777777" w:rsidR="000D2D07" w:rsidRPr="00C750DB" w:rsidRDefault="000D2D07" w:rsidP="007221FA">
    <w:pPr>
      <w:pStyle w:val="JiscFooter"/>
      <w:rPr>
        <w:b/>
        <w:color w:val="B71A8B"/>
      </w:rPr>
    </w:pPr>
    <w:fldSimple w:instr=" STYLEREF  JiscTitle  \* MERGEFORMAT ">
      <w:r w:rsidR="00063472">
        <w:rPr>
          <w:noProof/>
        </w:rPr>
        <w:t>Recommendations for colleges</w:t>
      </w:r>
    </w:fldSimple>
    <w:r w:rsidRPr="0041573E">
      <w:rPr>
        <w:color w:val="E61554"/>
      </w:rPr>
      <w:tab/>
    </w:r>
    <w:r w:rsidRPr="00691C62">
      <w:rPr>
        <w:b/>
        <w:color w:val="2C3841"/>
      </w:rPr>
      <w:fldChar w:fldCharType="begin"/>
    </w:r>
    <w:r w:rsidRPr="00691C62">
      <w:rPr>
        <w:b/>
        <w:color w:val="2C3841"/>
      </w:rPr>
      <w:instrText xml:space="preserve"> PAGE  \* MERGEFORMAT </w:instrText>
    </w:r>
    <w:r w:rsidRPr="00691C62">
      <w:rPr>
        <w:b/>
        <w:color w:val="2C3841"/>
      </w:rPr>
      <w:fldChar w:fldCharType="separate"/>
    </w:r>
    <w:r w:rsidR="00063472">
      <w:rPr>
        <w:b/>
        <w:noProof/>
        <w:color w:val="2C3841"/>
      </w:rPr>
      <w:t>1</w:t>
    </w:r>
    <w:r w:rsidRPr="00691C62">
      <w:rPr>
        <w:b/>
        <w:color w:val="2C3841"/>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6E3018" w14:textId="77777777" w:rsidR="000D2D07" w:rsidRDefault="000D2D07" w:rsidP="007A22F6">
      <w:pPr>
        <w:spacing w:after="0" w:line="240" w:lineRule="auto"/>
      </w:pPr>
      <w:r>
        <w:separator/>
      </w:r>
    </w:p>
  </w:footnote>
  <w:footnote w:type="continuationSeparator" w:id="0">
    <w:p w14:paraId="69287E00" w14:textId="77777777" w:rsidR="000D2D07" w:rsidRDefault="000D2D07" w:rsidP="007A22F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31B166" w14:textId="77777777" w:rsidR="002D2DDA" w:rsidRPr="00183065" w:rsidRDefault="002D2DDA" w:rsidP="002D2DDA">
    <w:pPr>
      <w:pStyle w:val="JiscHeaderLine1"/>
    </w:pPr>
    <w:r w:rsidRPr="00183065">
      <mc:AlternateContent>
        <mc:Choice Requires="wps">
          <w:drawing>
            <wp:anchor distT="4294967295" distB="4294967295" distL="114300" distR="114300" simplePos="0" relativeHeight="251692032" behindDoc="1" locked="0" layoutInCell="1" allowOverlap="1" wp14:anchorId="2346617A" wp14:editId="5E16563E">
              <wp:simplePos x="0" y="0"/>
              <wp:positionH relativeFrom="page">
                <wp:posOffset>540385</wp:posOffset>
              </wp:positionH>
              <wp:positionV relativeFrom="page">
                <wp:posOffset>1080134</wp:posOffset>
              </wp:positionV>
              <wp:extent cx="6480175" cy="0"/>
              <wp:effectExtent l="0" t="0" r="34925"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0175" cy="0"/>
                      </a:xfrm>
                      <a:prstGeom prst="line">
                        <a:avLst/>
                      </a:prstGeom>
                      <a:ln w="6350">
                        <a:solidFill>
                          <a:srgbClr val="2C384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9" o:spid="_x0000_s1026" style="position:absolute;z-index:-251624448;visibility:visible;mso-wrap-style:square;mso-width-percent:0;mso-height-percent:0;mso-wrap-distance-left:9pt;mso-wrap-distance-top:-1emu;mso-wrap-distance-right:9pt;mso-wrap-distance-bottom:-1emu;mso-position-horizontal:absolute;mso-position-horizontal-relative:page;mso-position-vertical:absolute;mso-position-vertical-relative:page;mso-width-percent:0;mso-height-percent:0;mso-width-relative:margin;mso-height-relative:page" from="42.55pt,85.05pt" to="552.8pt,85.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" strokecolor="#2c3841" strokeweight=".5pt">
              <o:lock v:ext="edit" shapetype="f"/>
              <w10:wrap anchorx="page" anchory="page"/>
            </v:line>
          </w:pict>
        </mc:Fallback>
      </mc:AlternateContent>
    </w:r>
    <w:r w:rsidRPr="00183065">
      <mc:AlternateContent>
        <mc:Choice Requires="wps">
          <w:drawing>
            <wp:anchor distT="4294967295" distB="4294967295" distL="114300" distR="114300" simplePos="0" relativeHeight="251691008" behindDoc="1" locked="0" layoutInCell="1" allowOverlap="1" wp14:anchorId="19F768F5" wp14:editId="43825014">
              <wp:simplePos x="0" y="0"/>
              <wp:positionH relativeFrom="page">
                <wp:posOffset>540385</wp:posOffset>
              </wp:positionH>
              <wp:positionV relativeFrom="page">
                <wp:posOffset>360044</wp:posOffset>
              </wp:positionV>
              <wp:extent cx="6480175" cy="0"/>
              <wp:effectExtent l="0" t="0" r="34925"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0175" cy="0"/>
                      </a:xfrm>
                      <a:prstGeom prst="line">
                        <a:avLst/>
                      </a:prstGeom>
                      <a:ln w="9525">
                        <a:solidFill>
                          <a:srgbClr val="2C384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7" o:spid="_x0000_s1026" style="position:absolute;z-index:-251625472;visibility:visible;mso-wrap-style:square;mso-width-percent:0;mso-height-percent:0;mso-wrap-distance-left:9pt;mso-wrap-distance-top:-1emu;mso-wrap-distance-right:9pt;mso-wrap-distance-bottom:-1emu;mso-position-horizontal:absolute;mso-position-horizontal-relative:page;mso-position-vertical:absolute;mso-position-vertical-relative:page;mso-width-percent:0;mso-height-percent:0;mso-width-relative:margin;mso-height-relative:page" from="42.55pt,28.35pt" to="552.8pt,28.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" strokecolor="#2c3841">
              <o:lock v:ext="edit" shapetype="f"/>
              <w10:wrap anchorx="page" anchory="page"/>
            </v:line>
          </w:pict>
        </mc:Fallback>
      </mc:AlternateContent>
    </w:r>
    <w:r w:rsidRPr="00183065">
      <w:drawing>
        <wp:anchor distT="0" distB="0" distL="114300" distR="114300" simplePos="0" relativeHeight="251689984" behindDoc="1" locked="0" layoutInCell="1" allowOverlap="1" wp14:anchorId="7946D745" wp14:editId="2DBD6143">
          <wp:simplePos x="0" y="0"/>
          <wp:positionH relativeFrom="page">
            <wp:posOffset>540385</wp:posOffset>
          </wp:positionH>
          <wp:positionV relativeFrom="page">
            <wp:posOffset>360045</wp:posOffset>
          </wp:positionV>
          <wp:extent cx="673100" cy="389890"/>
          <wp:effectExtent l="0" t="0" r="1270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_Jisc_Logo_RGB300(18.6mm).png"/>
                  <pic:cNvPicPr/>
                </pic:nvPicPr>
                <pic:blipFill>
                  <a:blip r:embed="rId1">
                    <a:extLst>
                      <a:ext uri="{28A0092B-C50C-407E-A947-70E740481C1C}">
                        <a14:useLocalDpi xmlns:a14="http://schemas.microsoft.com/office/drawing/2010/main" val="0"/>
                      </a:ext>
                    </a:extLst>
                  </a:blip>
                  <a:stretch>
                    <a:fillRect/>
                  </a:stretch>
                </pic:blipFill>
                <pic:spPr>
                  <a:xfrm>
                    <a:off x="0" y="0"/>
                    <a:ext cx="673100" cy="389890"/>
                  </a:xfrm>
                  <a:prstGeom prst="rect">
                    <a:avLst/>
                  </a:prstGeom>
                  <a:extLst>
                    <a:ext uri="{FAA26D3D-D897-4be2-8F04-BA451C77F1D7}">
                      <ma14:placeholderFlag xmlns:ma14="http://schemas.microsoft.com/office/mac/drawingml/2011/main"/>
                    </a:ext>
                  </a:extLst>
                </pic:spPr>
              </pic:pic>
            </a:graphicData>
          </a:graphic>
        </wp:anchor>
      </w:drawing>
    </w:r>
    <w:fldSimple w:instr=" STYLEREF  JiscCoverTitle  \* MERGEFORMAT ">
      <w:r w:rsidR="00063472">
        <w:t>RECOMMENDATIONS FROM FE DIGITAL STUDENT STUDY</w:t>
      </w:r>
    </w:fldSimple>
  </w:p>
  <w:p w14:paraId="02FCAD51" w14:textId="55491018" w:rsidR="000D2D07" w:rsidRPr="002D2DDA" w:rsidRDefault="002D2DDA" w:rsidP="002D2DDA">
    <w:pPr>
      <w:pStyle w:val="JiscHeaderLine2"/>
    </w:pPr>
    <w:fldSimple w:instr=" STYLEREF  JiscCoverSubtitle  \* MERGEFORMAT ">
      <w:r w:rsidR="00063472">
        <w:t>DRAFT RECOMMENDATIONS FOR CONSULTATION</w:t>
      </w:r>
    </w:fldSimple>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02D1E7" w14:textId="77777777" w:rsidR="002D2DDA" w:rsidRPr="00060BFC" w:rsidRDefault="002D2DDA" w:rsidP="002D2DDA">
    <w:pPr>
      <w:pStyle w:val="JiscHeaderLine1"/>
    </w:pPr>
    <w:r w:rsidRPr="00060BFC">
      <mc:AlternateContent>
        <mc:Choice Requires="wps">
          <w:drawing>
            <wp:anchor distT="4294967295" distB="4294967295" distL="114300" distR="114300" simplePos="0" relativeHeight="251687936" behindDoc="1" locked="0" layoutInCell="1" allowOverlap="1" wp14:anchorId="618FCF6D" wp14:editId="65156EDF">
              <wp:simplePos x="0" y="0"/>
              <wp:positionH relativeFrom="page">
                <wp:posOffset>540385</wp:posOffset>
              </wp:positionH>
              <wp:positionV relativeFrom="page">
                <wp:posOffset>1511934</wp:posOffset>
              </wp:positionV>
              <wp:extent cx="6480175" cy="0"/>
              <wp:effectExtent l="0" t="0" r="34925"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0175" cy="0"/>
                      </a:xfrm>
                      <a:prstGeom prst="line">
                        <a:avLst/>
                      </a:prstGeom>
                      <a:ln w="6350">
                        <a:solidFill>
                          <a:srgbClr val="2C384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8" o:spid="_x0000_s1026" style="position:absolute;z-index:-251628544;visibility:visible;mso-wrap-style:square;mso-width-percent:0;mso-height-percent:0;mso-wrap-distance-left:9pt;mso-wrap-distance-top:-1emu;mso-wrap-distance-right:9pt;mso-wrap-distance-bottom:-1emu;mso-position-horizontal:absolute;mso-position-horizontal-relative:page;mso-position-vertical:absolute;mso-position-vertical-relative:page;mso-width-percent:0;mso-height-percent:0;mso-width-relative:margin;mso-height-relative:page" from="42.55pt,119.05pt" to="552.8pt,119.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" strokecolor="#2c3841" strokeweight=".5pt">
              <o:lock v:ext="edit" shapetype="f"/>
              <w10:wrap anchorx="page" anchory="page"/>
            </v:line>
          </w:pict>
        </mc:Fallback>
      </mc:AlternateContent>
    </w:r>
    <w:r w:rsidRPr="00060BFC">
      <mc:AlternateContent>
        <mc:Choice Requires="wps">
          <w:drawing>
            <wp:anchor distT="4294967295" distB="4294967295" distL="114300" distR="114300" simplePos="0" relativeHeight="251686912" behindDoc="1" locked="0" layoutInCell="1" allowOverlap="1" wp14:anchorId="024B5EE5" wp14:editId="208430AA">
              <wp:simplePos x="0" y="0"/>
              <wp:positionH relativeFrom="page">
                <wp:posOffset>540385</wp:posOffset>
              </wp:positionH>
              <wp:positionV relativeFrom="page">
                <wp:posOffset>360044</wp:posOffset>
              </wp:positionV>
              <wp:extent cx="6480175" cy="0"/>
              <wp:effectExtent l="0" t="0" r="3492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0175" cy="0"/>
                      </a:xfrm>
                      <a:prstGeom prst="line">
                        <a:avLst/>
                      </a:prstGeom>
                      <a:ln w="9525">
                        <a:solidFill>
                          <a:srgbClr val="2C384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1" o:spid="_x0000_s1026" style="position:absolute;z-index:-251629568;visibility:visible;mso-wrap-style:square;mso-width-percent:0;mso-height-percent:0;mso-wrap-distance-left:9pt;mso-wrap-distance-top:-1emu;mso-wrap-distance-right:9pt;mso-wrap-distance-bottom:-1emu;mso-position-horizontal:absolute;mso-position-horizontal-relative:page;mso-position-vertical:absolute;mso-position-vertical-relative:page;mso-width-percent:0;mso-height-percent:0;mso-width-relative:margin;mso-height-relative:page" from="42.55pt,28.35pt" to="552.8pt,28.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" strokecolor="#2c3841">
              <o:lock v:ext="edit" shapetype="f"/>
              <w10:wrap anchorx="page" anchory="page"/>
            </v:line>
          </w:pict>
        </mc:Fallback>
      </mc:AlternateContent>
    </w:r>
    <w:r w:rsidRPr="00060BFC">
      <w:drawing>
        <wp:anchor distT="0" distB="0" distL="114300" distR="114300" simplePos="0" relativeHeight="251685888" behindDoc="1" locked="0" layoutInCell="1" allowOverlap="1" wp14:anchorId="0A4BA974" wp14:editId="13B07A65">
          <wp:simplePos x="0" y="0"/>
          <wp:positionH relativeFrom="page">
            <wp:posOffset>540385</wp:posOffset>
          </wp:positionH>
          <wp:positionV relativeFrom="page">
            <wp:posOffset>360045</wp:posOffset>
          </wp:positionV>
          <wp:extent cx="1188720" cy="691515"/>
          <wp:effectExtent l="0" t="0" r="508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_Jisc_Logo_RGB300(33mm).png"/>
                  <pic:cNvPicPr/>
                </pic:nvPicPr>
                <pic:blipFill>
                  <a:blip r:embed="rId1">
                    <a:extLst>
                      <a:ext uri="{28A0092B-C50C-407E-A947-70E740481C1C}">
                        <a14:useLocalDpi xmlns:a14="http://schemas.microsoft.com/office/drawing/2010/main" val="0"/>
                      </a:ext>
                    </a:extLst>
                  </a:blip>
                  <a:stretch>
                    <a:fillRect/>
                  </a:stretch>
                </pic:blipFill>
                <pic:spPr>
                  <a:xfrm>
                    <a:off x="0" y="0"/>
                    <a:ext cx="1188720" cy="691515"/>
                  </a:xfrm>
                  <a:prstGeom prst="rect">
                    <a:avLst/>
                  </a:prstGeom>
                  <a:extLst>
                    <a:ext uri="{FAA26D3D-D897-4be2-8F04-BA451C77F1D7}">
                      <ma14:placeholderFlag xmlns:ma14="http://schemas.microsoft.com/office/mac/drawingml/2011/main"/>
                    </a:ext>
                  </a:extLst>
                </pic:spPr>
              </pic:pic>
            </a:graphicData>
          </a:graphic>
        </wp:anchor>
      </w:drawing>
    </w:r>
    <w:fldSimple w:instr=" STYLEREF  JiscCoverTitle  \* MERGEFORMAT ">
      <w:r w:rsidR="00063472">
        <w:t>RECOMMENDATIONS FROM FE DIGITAL STUDENT STUDY</w:t>
      </w:r>
    </w:fldSimple>
  </w:p>
  <w:p w14:paraId="4A3B5745" w14:textId="77777777" w:rsidR="002D2DDA" w:rsidRPr="00060BFC" w:rsidRDefault="002D2DDA" w:rsidP="002D2DDA">
    <w:pPr>
      <w:pStyle w:val="JiscHeaderLine2"/>
    </w:pPr>
    <w:fldSimple w:instr=" STYLEREF  JiscCoverSubtitle  \* MERGEFORMAT ">
      <w:r w:rsidR="00063472">
        <w:t>DRAFT RECOMMENDATIONS FOR CONSULTATION</w:t>
      </w:r>
    </w:fldSimple>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41666"/>
    <w:multiLevelType w:val="multilevel"/>
    <w:tmpl w:val="E146D02A"/>
    <w:lvl w:ilvl="0">
      <w:start w:val="1"/>
      <w:numFmt w:val="bullet"/>
      <w:lvlText w:val="»"/>
      <w:lvlJc w:val="left"/>
      <w:pPr>
        <w:ind w:left="360" w:hanging="360"/>
      </w:pPr>
      <w:rPr>
        <w:rFonts w:ascii="Corbel" w:hAnsi="Corbel" w:hint="default"/>
        <w:b w:val="0"/>
        <w:bCs w:val="0"/>
        <w:i w:val="0"/>
        <w:iCs w:val="0"/>
        <w:color w:val="9F3515"/>
        <w:position w:val="0"/>
        <w:sz w:val="28"/>
        <w:szCs w:val="28"/>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
    <w:nsid w:val="0BA20975"/>
    <w:multiLevelType w:val="multilevel"/>
    <w:tmpl w:val="D9E0101A"/>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0CD61E6F"/>
    <w:multiLevelType w:val="hybridMultilevel"/>
    <w:tmpl w:val="4BA2FC76"/>
    <w:lvl w:ilvl="0" w:tplc="036C916E">
      <w:start w:val="1"/>
      <w:numFmt w:val="bullet"/>
      <w:pStyle w:val="JiscBodyBulletsLevel2"/>
      <w:lvlText w:val="›"/>
      <w:lvlJc w:val="left"/>
      <w:pPr>
        <w:ind w:left="360" w:hanging="360"/>
      </w:pPr>
      <w:rPr>
        <w:rFonts w:ascii="Corbel" w:hAnsi="Corbel" w:hint="default"/>
        <w:b w:val="0"/>
        <w:bCs w:val="0"/>
        <w:i w:val="0"/>
        <w:iCs w:val="0"/>
        <w:color w:val="DE481C"/>
        <w:position w:val="0"/>
        <w:sz w:val="28"/>
        <w:szCs w:val="28"/>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EB56F3B"/>
    <w:multiLevelType w:val="hybridMultilevel"/>
    <w:tmpl w:val="FC6E9BB6"/>
    <w:lvl w:ilvl="0" w:tplc="9CAE619A">
      <w:start w:val="1"/>
      <w:numFmt w:val="bullet"/>
      <w:lvlText w:val="•"/>
      <w:lvlJc w:val="left"/>
      <w:pPr>
        <w:ind w:left="360" w:hanging="360"/>
      </w:pPr>
      <w:rPr>
        <w:rFonts w:ascii="Corbel" w:hAnsi="Corbel" w:hint="default"/>
        <w:b/>
        <w:bCs/>
        <w:i w:val="0"/>
        <w:iCs w:val="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6720C2"/>
    <w:multiLevelType w:val="multilevel"/>
    <w:tmpl w:val="1B3403E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nsid w:val="139F6557"/>
    <w:multiLevelType w:val="hybridMultilevel"/>
    <w:tmpl w:val="75ACD986"/>
    <w:lvl w:ilvl="0" w:tplc="9DE8598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66606A3"/>
    <w:multiLevelType w:val="multilevel"/>
    <w:tmpl w:val="8EC0CF2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7">
    <w:nsid w:val="17276FAB"/>
    <w:multiLevelType w:val="hybridMultilevel"/>
    <w:tmpl w:val="86388E1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8D555F7"/>
    <w:multiLevelType w:val="hybridMultilevel"/>
    <w:tmpl w:val="AD2034C6"/>
    <w:lvl w:ilvl="0" w:tplc="9D3EF276">
      <w:start w:val="1"/>
      <w:numFmt w:val="bullet"/>
      <w:lvlText w:val="•"/>
      <w:lvlJc w:val="left"/>
      <w:pPr>
        <w:ind w:left="360" w:hanging="360"/>
      </w:pPr>
      <w:rPr>
        <w:rFonts w:ascii="Corbel" w:hAnsi="Corbel" w:hint="default"/>
        <w:b w:val="0"/>
        <w:bCs w:val="0"/>
        <w:i w:val="0"/>
        <w:iCs w:val="0"/>
        <w:sz w:val="28"/>
        <w:szCs w:val="2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0B21477"/>
    <w:multiLevelType w:val="multilevel"/>
    <w:tmpl w:val="E528F1EC"/>
    <w:lvl w:ilvl="0">
      <w:start w:val="1"/>
      <w:numFmt w:val="bullet"/>
      <w:lvlText w:val="•"/>
      <w:lvlJc w:val="left"/>
      <w:pPr>
        <w:ind w:left="360" w:hanging="360"/>
      </w:pPr>
      <w:rPr>
        <w:rFonts w:ascii="Corbel" w:hAnsi="Corbel" w:hint="default"/>
        <w:b w:val="0"/>
        <w:bCs w:val="0"/>
        <w:i w:val="0"/>
        <w:iCs w:val="0"/>
        <w:sz w:val="28"/>
        <w:szCs w:val="28"/>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0">
    <w:nsid w:val="25112DE7"/>
    <w:multiLevelType w:val="hybridMultilevel"/>
    <w:tmpl w:val="89FCF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7D20F8"/>
    <w:multiLevelType w:val="multilevel"/>
    <w:tmpl w:val="1B3403E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2">
    <w:nsid w:val="3C51390F"/>
    <w:multiLevelType w:val="multilevel"/>
    <w:tmpl w:val="72E88E04"/>
    <w:lvl w:ilvl="0">
      <w:start w:val="1"/>
      <w:numFmt w:val="bullet"/>
      <w:lvlText w:val="»"/>
      <w:lvlJc w:val="left"/>
      <w:pPr>
        <w:ind w:left="360" w:hanging="360"/>
      </w:pPr>
      <w:rPr>
        <w:rFonts w:ascii="Corbel" w:hAnsi="Corbel" w:hint="default"/>
        <w:b w:val="0"/>
        <w:bCs w:val="0"/>
        <w:i w:val="0"/>
        <w:iCs w:val="0"/>
        <w:sz w:val="28"/>
        <w:szCs w:val="28"/>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3">
    <w:nsid w:val="3F8A4285"/>
    <w:multiLevelType w:val="hybridMultilevel"/>
    <w:tmpl w:val="5B7E7C76"/>
    <w:lvl w:ilvl="0" w:tplc="84261ED2">
      <w:start w:val="1"/>
      <w:numFmt w:val="bullet"/>
      <w:lvlText w:val="»"/>
      <w:lvlJc w:val="left"/>
      <w:pPr>
        <w:ind w:left="360" w:hanging="360"/>
      </w:pPr>
      <w:rPr>
        <w:rFonts w:ascii="Corbel" w:hAnsi="Corbel" w:hint="default"/>
        <w:b w:val="0"/>
        <w:bCs w:val="0"/>
        <w:i w:val="0"/>
        <w:iCs w:val="0"/>
        <w:color w:val="9F3515"/>
        <w:position w:val="0"/>
        <w:sz w:val="28"/>
        <w:szCs w:val="2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0F526C6"/>
    <w:multiLevelType w:val="hybridMultilevel"/>
    <w:tmpl w:val="631A60B2"/>
    <w:lvl w:ilvl="0" w:tplc="970AEAC6">
      <w:start w:val="1"/>
      <w:numFmt w:val="bullet"/>
      <w:lvlText w:val="»"/>
      <w:lvlJc w:val="left"/>
      <w:pPr>
        <w:ind w:left="360" w:hanging="360"/>
      </w:pPr>
      <w:rPr>
        <w:rFonts w:ascii="Corbel" w:hAnsi="Corbel" w:hint="default"/>
        <w:b w:val="0"/>
        <w:bCs w:val="0"/>
        <w:i w:val="0"/>
        <w:iCs w:val="0"/>
        <w:sz w:val="28"/>
        <w:szCs w:val="2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7653CA0"/>
    <w:multiLevelType w:val="multilevel"/>
    <w:tmpl w:val="FDA6547E"/>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nsid w:val="49C72AFD"/>
    <w:multiLevelType w:val="hybridMultilevel"/>
    <w:tmpl w:val="C2B664CA"/>
    <w:lvl w:ilvl="0" w:tplc="771A8AAA">
      <w:start w:val="1"/>
      <w:numFmt w:val="bullet"/>
      <w:lvlText w:val="•"/>
      <w:lvlJc w:val="left"/>
      <w:pPr>
        <w:ind w:left="360" w:hanging="360"/>
      </w:pPr>
      <w:rPr>
        <w:rFonts w:ascii="Corbel" w:hAnsi="Corbe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6624287"/>
    <w:multiLevelType w:val="multilevel"/>
    <w:tmpl w:val="1B3403E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8">
    <w:nsid w:val="65443F64"/>
    <w:multiLevelType w:val="multilevel"/>
    <w:tmpl w:val="0EB0D22E"/>
    <w:lvl w:ilvl="0">
      <w:start w:val="1"/>
      <w:numFmt w:val="bullet"/>
      <w:lvlText w:val="•"/>
      <w:lvlJc w:val="left"/>
      <w:pPr>
        <w:ind w:left="360" w:hanging="360"/>
      </w:pPr>
      <w:rPr>
        <w:rFonts w:ascii="Corbel" w:hAnsi="Corbel" w:hint="default"/>
        <w:b/>
        <w:bCs/>
        <w:i w:val="0"/>
        <w:iCs w:val="0"/>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9">
    <w:nsid w:val="6C9558C6"/>
    <w:multiLevelType w:val="hybridMultilevel"/>
    <w:tmpl w:val="FCF284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0000CB4"/>
    <w:multiLevelType w:val="hybridMultilevel"/>
    <w:tmpl w:val="B72EE040"/>
    <w:lvl w:ilvl="0" w:tplc="854662A0">
      <w:start w:val="1"/>
      <w:numFmt w:val="bullet"/>
      <w:pStyle w:val="JiscBodyBullets"/>
      <w:lvlText w:val="»"/>
      <w:lvlJc w:val="left"/>
      <w:pPr>
        <w:ind w:left="360" w:hanging="360"/>
      </w:pPr>
      <w:rPr>
        <w:rFonts w:ascii="Corbel" w:hAnsi="Corbel" w:hint="default"/>
        <w:b w:val="0"/>
        <w:bCs w:val="0"/>
        <w:i w:val="0"/>
        <w:iCs w:val="0"/>
        <w:color w:val="DE481C"/>
        <w:position w:val="0"/>
        <w:sz w:val="28"/>
        <w:szCs w:val="2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44C5D0D"/>
    <w:multiLevelType w:val="multilevel"/>
    <w:tmpl w:val="BB6468EA"/>
    <w:lvl w:ilvl="0">
      <w:start w:val="1"/>
      <w:numFmt w:val="bullet"/>
      <w:lvlText w:val="•"/>
      <w:lvlJc w:val="left"/>
      <w:pPr>
        <w:ind w:left="360" w:hanging="360"/>
      </w:pPr>
      <w:rPr>
        <w:rFonts w:ascii="Corbel" w:hAnsi="Corbe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2">
    <w:nsid w:val="785A6698"/>
    <w:multiLevelType w:val="hybridMultilevel"/>
    <w:tmpl w:val="3E6E757E"/>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3">
    <w:nsid w:val="7F5237FF"/>
    <w:multiLevelType w:val="hybridMultilevel"/>
    <w:tmpl w:val="EDC66670"/>
    <w:lvl w:ilvl="0" w:tplc="6D70EAB0">
      <w:start w:val="1"/>
      <w:numFmt w:val="decimal"/>
      <w:pStyle w:val="JiscNumberList"/>
      <w:lvlText w:val="%1."/>
      <w:lvlJc w:val="left"/>
      <w:pPr>
        <w:ind w:left="360" w:hanging="360"/>
      </w:pPr>
      <w:rPr>
        <w:rFonts w:hint="default"/>
        <w:b/>
        <w:bCs/>
        <w:i w:val="0"/>
        <w:iCs w:val="0"/>
        <w:color w:val="DE481C"/>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
  </w:num>
  <w:num w:numId="3">
    <w:abstractNumId w:val="7"/>
  </w:num>
  <w:num w:numId="4">
    <w:abstractNumId w:val="5"/>
  </w:num>
  <w:num w:numId="5">
    <w:abstractNumId w:val="6"/>
  </w:num>
  <w:num w:numId="6">
    <w:abstractNumId w:val="16"/>
  </w:num>
  <w:num w:numId="7">
    <w:abstractNumId w:val="21"/>
  </w:num>
  <w:num w:numId="8">
    <w:abstractNumId w:val="3"/>
  </w:num>
  <w:num w:numId="9">
    <w:abstractNumId w:val="18"/>
  </w:num>
  <w:num w:numId="10">
    <w:abstractNumId w:val="8"/>
  </w:num>
  <w:num w:numId="11">
    <w:abstractNumId w:val="9"/>
  </w:num>
  <w:num w:numId="12">
    <w:abstractNumId w:val="14"/>
  </w:num>
  <w:num w:numId="13">
    <w:abstractNumId w:val="12"/>
  </w:num>
  <w:num w:numId="14">
    <w:abstractNumId w:val="13"/>
  </w:num>
  <w:num w:numId="15">
    <w:abstractNumId w:val="22"/>
  </w:num>
  <w:num w:numId="16">
    <w:abstractNumId w:val="10"/>
  </w:num>
  <w:num w:numId="17">
    <w:abstractNumId w:val="0"/>
  </w:num>
  <w:num w:numId="18">
    <w:abstractNumId w:val="20"/>
  </w:num>
  <w:num w:numId="19">
    <w:abstractNumId w:val="19"/>
  </w:num>
  <w:num w:numId="20">
    <w:abstractNumId w:val="23"/>
  </w:num>
  <w:num w:numId="21">
    <w:abstractNumId w:val="2"/>
  </w:num>
  <w:num w:numId="22">
    <w:abstractNumId w:val="11"/>
  </w:num>
  <w:num w:numId="23">
    <w:abstractNumId w:val="4"/>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efaultTableStyle w:val="JiscBox1"/>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182"/>
    <w:rsid w:val="000105D5"/>
    <w:rsid w:val="000161B3"/>
    <w:rsid w:val="00016CB8"/>
    <w:rsid w:val="00030660"/>
    <w:rsid w:val="00031B6A"/>
    <w:rsid w:val="000326F3"/>
    <w:rsid w:val="00034826"/>
    <w:rsid w:val="00042CBE"/>
    <w:rsid w:val="000455CF"/>
    <w:rsid w:val="00054CDC"/>
    <w:rsid w:val="00061DAB"/>
    <w:rsid w:val="000626D0"/>
    <w:rsid w:val="00062D34"/>
    <w:rsid w:val="00063472"/>
    <w:rsid w:val="000634C5"/>
    <w:rsid w:val="0006674B"/>
    <w:rsid w:val="00066BC4"/>
    <w:rsid w:val="0007079C"/>
    <w:rsid w:val="00070BC0"/>
    <w:rsid w:val="000900A7"/>
    <w:rsid w:val="00091052"/>
    <w:rsid w:val="000B6C84"/>
    <w:rsid w:val="000C2B7B"/>
    <w:rsid w:val="000C5DD7"/>
    <w:rsid w:val="000D1362"/>
    <w:rsid w:val="000D2D07"/>
    <w:rsid w:val="000D6527"/>
    <w:rsid w:val="000D7079"/>
    <w:rsid w:val="000E039D"/>
    <w:rsid w:val="000E1101"/>
    <w:rsid w:val="000F5DE8"/>
    <w:rsid w:val="000F614D"/>
    <w:rsid w:val="001131A4"/>
    <w:rsid w:val="00114AA8"/>
    <w:rsid w:val="00115238"/>
    <w:rsid w:val="00145D4D"/>
    <w:rsid w:val="00150A86"/>
    <w:rsid w:val="001640BD"/>
    <w:rsid w:val="0017012F"/>
    <w:rsid w:val="00170D18"/>
    <w:rsid w:val="00171AE9"/>
    <w:rsid w:val="001825AF"/>
    <w:rsid w:val="00184455"/>
    <w:rsid w:val="0019197E"/>
    <w:rsid w:val="00192CC5"/>
    <w:rsid w:val="0019302F"/>
    <w:rsid w:val="001A5ACB"/>
    <w:rsid w:val="001B10AE"/>
    <w:rsid w:val="001B38B7"/>
    <w:rsid w:val="001B469B"/>
    <w:rsid w:val="001B77D9"/>
    <w:rsid w:val="001C05F2"/>
    <w:rsid w:val="001C1E10"/>
    <w:rsid w:val="001C39EB"/>
    <w:rsid w:val="001C600F"/>
    <w:rsid w:val="001D36C3"/>
    <w:rsid w:val="001D5D07"/>
    <w:rsid w:val="001D63C2"/>
    <w:rsid w:val="001D6DFE"/>
    <w:rsid w:val="001E219B"/>
    <w:rsid w:val="001E6A15"/>
    <w:rsid w:val="001E785D"/>
    <w:rsid w:val="001E7DAF"/>
    <w:rsid w:val="001F340F"/>
    <w:rsid w:val="001F43BB"/>
    <w:rsid w:val="00216F59"/>
    <w:rsid w:val="002242FF"/>
    <w:rsid w:val="002317DF"/>
    <w:rsid w:val="002355B8"/>
    <w:rsid w:val="0023561C"/>
    <w:rsid w:val="00240A42"/>
    <w:rsid w:val="00240F1C"/>
    <w:rsid w:val="002464B2"/>
    <w:rsid w:val="002464F0"/>
    <w:rsid w:val="00247952"/>
    <w:rsid w:val="00250776"/>
    <w:rsid w:val="00264A89"/>
    <w:rsid w:val="00271CC4"/>
    <w:rsid w:val="002734E8"/>
    <w:rsid w:val="00274030"/>
    <w:rsid w:val="00276269"/>
    <w:rsid w:val="002765BA"/>
    <w:rsid w:val="00281B3C"/>
    <w:rsid w:val="00287CD8"/>
    <w:rsid w:val="002A31F4"/>
    <w:rsid w:val="002B7748"/>
    <w:rsid w:val="002C1983"/>
    <w:rsid w:val="002C267B"/>
    <w:rsid w:val="002D2DDA"/>
    <w:rsid w:val="002F5ACB"/>
    <w:rsid w:val="00311B8F"/>
    <w:rsid w:val="00317807"/>
    <w:rsid w:val="00324447"/>
    <w:rsid w:val="00325859"/>
    <w:rsid w:val="003274DB"/>
    <w:rsid w:val="0034249C"/>
    <w:rsid w:val="00345562"/>
    <w:rsid w:val="0036295A"/>
    <w:rsid w:val="00362EC6"/>
    <w:rsid w:val="00366861"/>
    <w:rsid w:val="0037008F"/>
    <w:rsid w:val="003705B1"/>
    <w:rsid w:val="0038319F"/>
    <w:rsid w:val="00391CB5"/>
    <w:rsid w:val="003958C7"/>
    <w:rsid w:val="003B0FD6"/>
    <w:rsid w:val="003C088B"/>
    <w:rsid w:val="003C4DB6"/>
    <w:rsid w:val="003D4A1B"/>
    <w:rsid w:val="003D7C04"/>
    <w:rsid w:val="003E51FE"/>
    <w:rsid w:val="003F4653"/>
    <w:rsid w:val="00400390"/>
    <w:rsid w:val="0040079C"/>
    <w:rsid w:val="00404E44"/>
    <w:rsid w:val="00405BB0"/>
    <w:rsid w:val="004063A0"/>
    <w:rsid w:val="00421290"/>
    <w:rsid w:val="004233CF"/>
    <w:rsid w:val="00427AD0"/>
    <w:rsid w:val="004522BA"/>
    <w:rsid w:val="004555C8"/>
    <w:rsid w:val="0046052D"/>
    <w:rsid w:val="00462E58"/>
    <w:rsid w:val="004678A7"/>
    <w:rsid w:val="00472DBB"/>
    <w:rsid w:val="004773FE"/>
    <w:rsid w:val="00482610"/>
    <w:rsid w:val="004913A4"/>
    <w:rsid w:val="004A4487"/>
    <w:rsid w:val="004B3233"/>
    <w:rsid w:val="004B7966"/>
    <w:rsid w:val="004C3BB6"/>
    <w:rsid w:val="004C5E18"/>
    <w:rsid w:val="004D2C09"/>
    <w:rsid w:val="004E170E"/>
    <w:rsid w:val="004E3DD6"/>
    <w:rsid w:val="004F33F3"/>
    <w:rsid w:val="00502150"/>
    <w:rsid w:val="00512220"/>
    <w:rsid w:val="00526712"/>
    <w:rsid w:val="00531B59"/>
    <w:rsid w:val="00534728"/>
    <w:rsid w:val="00536B7C"/>
    <w:rsid w:val="00553CB5"/>
    <w:rsid w:val="005547BF"/>
    <w:rsid w:val="00554930"/>
    <w:rsid w:val="00561425"/>
    <w:rsid w:val="005620E3"/>
    <w:rsid w:val="00585CAE"/>
    <w:rsid w:val="0059790D"/>
    <w:rsid w:val="005A5D06"/>
    <w:rsid w:val="005A6B16"/>
    <w:rsid w:val="005B3CC9"/>
    <w:rsid w:val="005B4C5B"/>
    <w:rsid w:val="005B4EEE"/>
    <w:rsid w:val="005C057F"/>
    <w:rsid w:val="005C2AB1"/>
    <w:rsid w:val="005C5F55"/>
    <w:rsid w:val="005C6C3E"/>
    <w:rsid w:val="005D2E82"/>
    <w:rsid w:val="005D4D02"/>
    <w:rsid w:val="005D68E1"/>
    <w:rsid w:val="005E31E1"/>
    <w:rsid w:val="005F51E9"/>
    <w:rsid w:val="005F54AF"/>
    <w:rsid w:val="005F7A80"/>
    <w:rsid w:val="00600C05"/>
    <w:rsid w:val="00615422"/>
    <w:rsid w:val="00621CA7"/>
    <w:rsid w:val="00627B22"/>
    <w:rsid w:val="00637FD9"/>
    <w:rsid w:val="00646BC5"/>
    <w:rsid w:val="00662E2D"/>
    <w:rsid w:val="0066632F"/>
    <w:rsid w:val="00682A14"/>
    <w:rsid w:val="006839C6"/>
    <w:rsid w:val="00691C62"/>
    <w:rsid w:val="006A4599"/>
    <w:rsid w:val="006B0FCB"/>
    <w:rsid w:val="006B124D"/>
    <w:rsid w:val="006B3055"/>
    <w:rsid w:val="006B433D"/>
    <w:rsid w:val="006C4E03"/>
    <w:rsid w:val="006C6CDA"/>
    <w:rsid w:val="006D04F4"/>
    <w:rsid w:val="006D6ADE"/>
    <w:rsid w:val="006F1A3A"/>
    <w:rsid w:val="006F2FF3"/>
    <w:rsid w:val="007200EE"/>
    <w:rsid w:val="00721820"/>
    <w:rsid w:val="007221FA"/>
    <w:rsid w:val="007318E7"/>
    <w:rsid w:val="007335B9"/>
    <w:rsid w:val="00733B05"/>
    <w:rsid w:val="007348A0"/>
    <w:rsid w:val="007351B7"/>
    <w:rsid w:val="007458BC"/>
    <w:rsid w:val="00745B46"/>
    <w:rsid w:val="00746093"/>
    <w:rsid w:val="00756145"/>
    <w:rsid w:val="007626FA"/>
    <w:rsid w:val="00771A79"/>
    <w:rsid w:val="00771CFA"/>
    <w:rsid w:val="00777735"/>
    <w:rsid w:val="00784854"/>
    <w:rsid w:val="00787050"/>
    <w:rsid w:val="0078732B"/>
    <w:rsid w:val="00787EB5"/>
    <w:rsid w:val="007A22F6"/>
    <w:rsid w:val="007A3D07"/>
    <w:rsid w:val="007B72A6"/>
    <w:rsid w:val="007C6590"/>
    <w:rsid w:val="007D1D4A"/>
    <w:rsid w:val="007D35C0"/>
    <w:rsid w:val="007F0BA0"/>
    <w:rsid w:val="0080210D"/>
    <w:rsid w:val="008047A6"/>
    <w:rsid w:val="008052AB"/>
    <w:rsid w:val="0080560F"/>
    <w:rsid w:val="008137A0"/>
    <w:rsid w:val="008144CF"/>
    <w:rsid w:val="00816154"/>
    <w:rsid w:val="008200DD"/>
    <w:rsid w:val="0083034E"/>
    <w:rsid w:val="00832C5F"/>
    <w:rsid w:val="0083464B"/>
    <w:rsid w:val="0083506F"/>
    <w:rsid w:val="0084144E"/>
    <w:rsid w:val="00843721"/>
    <w:rsid w:val="008442F5"/>
    <w:rsid w:val="00845040"/>
    <w:rsid w:val="00846A4F"/>
    <w:rsid w:val="0085710A"/>
    <w:rsid w:val="00861D37"/>
    <w:rsid w:val="008668EB"/>
    <w:rsid w:val="00873B67"/>
    <w:rsid w:val="008742CF"/>
    <w:rsid w:val="0088398C"/>
    <w:rsid w:val="00883BC6"/>
    <w:rsid w:val="00883BD0"/>
    <w:rsid w:val="0088436B"/>
    <w:rsid w:val="008851E4"/>
    <w:rsid w:val="008A3F5A"/>
    <w:rsid w:val="008A4923"/>
    <w:rsid w:val="008B48BA"/>
    <w:rsid w:val="008C028D"/>
    <w:rsid w:val="008C71A3"/>
    <w:rsid w:val="008E76FF"/>
    <w:rsid w:val="00903D14"/>
    <w:rsid w:val="00903F8B"/>
    <w:rsid w:val="00907DF7"/>
    <w:rsid w:val="00913DDD"/>
    <w:rsid w:val="00915C37"/>
    <w:rsid w:val="00917FC1"/>
    <w:rsid w:val="009212A4"/>
    <w:rsid w:val="00936399"/>
    <w:rsid w:val="00936FA3"/>
    <w:rsid w:val="009428C4"/>
    <w:rsid w:val="00943590"/>
    <w:rsid w:val="00950CCC"/>
    <w:rsid w:val="00954B26"/>
    <w:rsid w:val="00960C61"/>
    <w:rsid w:val="00961CFB"/>
    <w:rsid w:val="00961F70"/>
    <w:rsid w:val="00965BBF"/>
    <w:rsid w:val="00972D50"/>
    <w:rsid w:val="0098353D"/>
    <w:rsid w:val="009851F3"/>
    <w:rsid w:val="00997A0F"/>
    <w:rsid w:val="009A22A8"/>
    <w:rsid w:val="009B2360"/>
    <w:rsid w:val="009C29DD"/>
    <w:rsid w:val="009C6A21"/>
    <w:rsid w:val="009C6FB1"/>
    <w:rsid w:val="009D03A4"/>
    <w:rsid w:val="009E274C"/>
    <w:rsid w:val="009E3D69"/>
    <w:rsid w:val="009E48A4"/>
    <w:rsid w:val="009F42E3"/>
    <w:rsid w:val="009F6553"/>
    <w:rsid w:val="00A048A8"/>
    <w:rsid w:val="00A11B29"/>
    <w:rsid w:val="00A1548D"/>
    <w:rsid w:val="00A214D3"/>
    <w:rsid w:val="00A238C7"/>
    <w:rsid w:val="00A320A5"/>
    <w:rsid w:val="00A33C4A"/>
    <w:rsid w:val="00A5494E"/>
    <w:rsid w:val="00A56509"/>
    <w:rsid w:val="00A61F57"/>
    <w:rsid w:val="00A654A9"/>
    <w:rsid w:val="00A65556"/>
    <w:rsid w:val="00A81747"/>
    <w:rsid w:val="00A83BDA"/>
    <w:rsid w:val="00A84315"/>
    <w:rsid w:val="00A84AD0"/>
    <w:rsid w:val="00A93401"/>
    <w:rsid w:val="00A97C91"/>
    <w:rsid w:val="00AA0454"/>
    <w:rsid w:val="00AA60F3"/>
    <w:rsid w:val="00AA7A35"/>
    <w:rsid w:val="00AD6719"/>
    <w:rsid w:val="00AE3092"/>
    <w:rsid w:val="00AF41BF"/>
    <w:rsid w:val="00B055C7"/>
    <w:rsid w:val="00B12A5D"/>
    <w:rsid w:val="00B17792"/>
    <w:rsid w:val="00B21B8B"/>
    <w:rsid w:val="00B245F7"/>
    <w:rsid w:val="00B4182E"/>
    <w:rsid w:val="00B44DFE"/>
    <w:rsid w:val="00B57E4E"/>
    <w:rsid w:val="00B67333"/>
    <w:rsid w:val="00B722C2"/>
    <w:rsid w:val="00BA1957"/>
    <w:rsid w:val="00BD0718"/>
    <w:rsid w:val="00BD1E72"/>
    <w:rsid w:val="00BD648C"/>
    <w:rsid w:val="00BE73E2"/>
    <w:rsid w:val="00BF1D0D"/>
    <w:rsid w:val="00BF258B"/>
    <w:rsid w:val="00C00CD3"/>
    <w:rsid w:val="00C014D5"/>
    <w:rsid w:val="00C129F7"/>
    <w:rsid w:val="00C35692"/>
    <w:rsid w:val="00C36339"/>
    <w:rsid w:val="00C47716"/>
    <w:rsid w:val="00C47E6F"/>
    <w:rsid w:val="00C5066B"/>
    <w:rsid w:val="00C55D9B"/>
    <w:rsid w:val="00C56E91"/>
    <w:rsid w:val="00C6525E"/>
    <w:rsid w:val="00C665C5"/>
    <w:rsid w:val="00C71D55"/>
    <w:rsid w:val="00C726E4"/>
    <w:rsid w:val="00C750DB"/>
    <w:rsid w:val="00C87568"/>
    <w:rsid w:val="00CB3948"/>
    <w:rsid w:val="00CB685D"/>
    <w:rsid w:val="00CF19D7"/>
    <w:rsid w:val="00D14E8D"/>
    <w:rsid w:val="00D21744"/>
    <w:rsid w:val="00D272D4"/>
    <w:rsid w:val="00D3079F"/>
    <w:rsid w:val="00D35714"/>
    <w:rsid w:val="00D556B1"/>
    <w:rsid w:val="00D56054"/>
    <w:rsid w:val="00D65E55"/>
    <w:rsid w:val="00D704FF"/>
    <w:rsid w:val="00D773F1"/>
    <w:rsid w:val="00D827C0"/>
    <w:rsid w:val="00D94769"/>
    <w:rsid w:val="00D9690F"/>
    <w:rsid w:val="00D96E42"/>
    <w:rsid w:val="00D97579"/>
    <w:rsid w:val="00D97D5B"/>
    <w:rsid w:val="00DA62C8"/>
    <w:rsid w:val="00DB11F6"/>
    <w:rsid w:val="00DB51DF"/>
    <w:rsid w:val="00DC3639"/>
    <w:rsid w:val="00DF2C16"/>
    <w:rsid w:val="00DF34EC"/>
    <w:rsid w:val="00DF5D2C"/>
    <w:rsid w:val="00DF7673"/>
    <w:rsid w:val="00E03182"/>
    <w:rsid w:val="00E141A9"/>
    <w:rsid w:val="00E337B7"/>
    <w:rsid w:val="00E47E5E"/>
    <w:rsid w:val="00E52D38"/>
    <w:rsid w:val="00E54493"/>
    <w:rsid w:val="00E54A62"/>
    <w:rsid w:val="00E60414"/>
    <w:rsid w:val="00E610C8"/>
    <w:rsid w:val="00E63802"/>
    <w:rsid w:val="00E85C32"/>
    <w:rsid w:val="00E91D7A"/>
    <w:rsid w:val="00E94B9D"/>
    <w:rsid w:val="00EA1DBB"/>
    <w:rsid w:val="00EA2F08"/>
    <w:rsid w:val="00EA6896"/>
    <w:rsid w:val="00EB2D13"/>
    <w:rsid w:val="00EB4FE6"/>
    <w:rsid w:val="00EB70B6"/>
    <w:rsid w:val="00EC235E"/>
    <w:rsid w:val="00EC47FA"/>
    <w:rsid w:val="00ED08CD"/>
    <w:rsid w:val="00ED0E05"/>
    <w:rsid w:val="00ED20FE"/>
    <w:rsid w:val="00ED45B4"/>
    <w:rsid w:val="00EE6C95"/>
    <w:rsid w:val="00EE7034"/>
    <w:rsid w:val="00F03363"/>
    <w:rsid w:val="00F04F41"/>
    <w:rsid w:val="00F11BCC"/>
    <w:rsid w:val="00F4269A"/>
    <w:rsid w:val="00F42A71"/>
    <w:rsid w:val="00F44B16"/>
    <w:rsid w:val="00F45621"/>
    <w:rsid w:val="00F546D5"/>
    <w:rsid w:val="00F71425"/>
    <w:rsid w:val="00F90078"/>
    <w:rsid w:val="00FA32B5"/>
    <w:rsid w:val="00FA71C2"/>
    <w:rsid w:val="00FB65F0"/>
    <w:rsid w:val="00FC0F1F"/>
    <w:rsid w:val="00FC4376"/>
    <w:rsid w:val="00FE2E55"/>
    <w:rsid w:val="00FE3F93"/>
    <w:rsid w:val="00FF13F3"/>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0BBA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rbel" w:eastAsia="Corbel" w:hAnsi="Corbel"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12A5D"/>
    <w:pPr>
      <w:suppressAutoHyphens/>
      <w:autoSpaceDN w:val="0"/>
      <w:spacing w:after="240" w:line="276" w:lineRule="auto"/>
      <w:textAlignment w:val="baseline"/>
    </w:pPr>
    <w:rPr>
      <w:rFonts w:eastAsia="Calibri"/>
      <w:color w:val="2C3841"/>
      <w:szCs w:val="22"/>
      <w:lang w:eastAsia="en-US"/>
    </w:rPr>
  </w:style>
  <w:style w:type="paragraph" w:styleId="Heading1">
    <w:name w:val="heading 1"/>
    <w:basedOn w:val="Normal"/>
    <w:next w:val="Normal"/>
    <w:link w:val="Heading1Char"/>
    <w:uiPriority w:val="9"/>
    <w:qFormat/>
    <w:rsid w:val="00B055C7"/>
    <w:pPr>
      <w:keepNext/>
      <w:keepLines/>
      <w:spacing w:before="480" w:after="0"/>
      <w:outlineLvl w:val="0"/>
    </w:pPr>
    <w:rPr>
      <w:rFonts w:eastAsia="ヒラギノ角ゴ Pro W3"/>
      <w:b/>
      <w:bCs/>
      <w:color w:val="811262"/>
      <w:sz w:val="32"/>
      <w:szCs w:val="32"/>
    </w:rPr>
  </w:style>
  <w:style w:type="paragraph" w:styleId="Heading2">
    <w:name w:val="heading 2"/>
    <w:basedOn w:val="Normal"/>
    <w:link w:val="Heading2Char"/>
    <w:uiPriority w:val="9"/>
    <w:qFormat/>
    <w:rsid w:val="00943590"/>
    <w:pPr>
      <w:suppressAutoHyphens w:val="0"/>
      <w:autoSpaceDN/>
      <w:spacing w:before="100" w:beforeAutospacing="1" w:after="100" w:afterAutospacing="1" w:line="240" w:lineRule="auto"/>
      <w:textAlignment w:val="auto"/>
      <w:outlineLvl w:val="1"/>
    </w:pPr>
    <w:rPr>
      <w:rFonts w:ascii="Times New Roman" w:eastAsia="Times New Roman" w:hAnsi="Times New Roman"/>
      <w:b/>
      <w:bCs/>
      <w:color w:val="auto"/>
      <w:sz w:val="36"/>
      <w:szCs w:val="36"/>
      <w:lang w:eastAsia="en-GB"/>
    </w:rPr>
  </w:style>
  <w:style w:type="paragraph" w:styleId="Heading3">
    <w:name w:val="heading 3"/>
    <w:basedOn w:val="Normal"/>
    <w:link w:val="Heading3Char"/>
    <w:uiPriority w:val="9"/>
    <w:qFormat/>
    <w:rsid w:val="00943590"/>
    <w:pPr>
      <w:suppressAutoHyphens w:val="0"/>
      <w:autoSpaceDN/>
      <w:spacing w:before="100" w:beforeAutospacing="1" w:after="100" w:afterAutospacing="1" w:line="240" w:lineRule="auto"/>
      <w:textAlignment w:val="auto"/>
      <w:outlineLvl w:val="2"/>
    </w:pPr>
    <w:rPr>
      <w:rFonts w:ascii="Times New Roman" w:eastAsia="Times New Roman" w:hAnsi="Times New Roman"/>
      <w:b/>
      <w:bCs/>
      <w:color w:val="auto"/>
      <w:sz w:val="27"/>
      <w:szCs w:val="27"/>
      <w:lang w:eastAsia="en-GB"/>
    </w:rPr>
  </w:style>
  <w:style w:type="paragraph" w:styleId="Heading4">
    <w:name w:val="heading 4"/>
    <w:basedOn w:val="Normal"/>
    <w:link w:val="Heading4Char"/>
    <w:uiPriority w:val="9"/>
    <w:qFormat/>
    <w:rsid w:val="00943590"/>
    <w:pPr>
      <w:suppressAutoHyphens w:val="0"/>
      <w:autoSpaceDN/>
      <w:spacing w:before="100" w:beforeAutospacing="1" w:after="100" w:afterAutospacing="1" w:line="240" w:lineRule="auto"/>
      <w:textAlignment w:val="auto"/>
      <w:outlineLvl w:val="3"/>
    </w:pPr>
    <w:rPr>
      <w:rFonts w:ascii="Times New Roman" w:eastAsia="Times New Roman" w:hAnsi="Times New Roman"/>
      <w:b/>
      <w:bCs/>
      <w:color w:val="auto"/>
      <w:sz w:val="24"/>
      <w:szCs w:val="24"/>
      <w:lang w:eastAsia="en-GB"/>
    </w:rPr>
  </w:style>
  <w:style w:type="paragraph" w:styleId="Heading5">
    <w:name w:val="heading 5"/>
    <w:basedOn w:val="Normal"/>
    <w:link w:val="Heading5Char"/>
    <w:uiPriority w:val="9"/>
    <w:qFormat/>
    <w:rsid w:val="00943590"/>
    <w:pPr>
      <w:suppressAutoHyphens w:val="0"/>
      <w:autoSpaceDN/>
      <w:spacing w:before="100" w:beforeAutospacing="1" w:after="100" w:afterAutospacing="1" w:line="240" w:lineRule="auto"/>
      <w:textAlignment w:val="auto"/>
      <w:outlineLvl w:val="4"/>
    </w:pPr>
    <w:rPr>
      <w:rFonts w:ascii="Times New Roman" w:eastAsia="Times New Roman" w:hAnsi="Times New Roman"/>
      <w:b/>
      <w:bCs/>
      <w:color w:val="auto"/>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3182"/>
    <w:pPr>
      <w:ind w:left="720"/>
    </w:pPr>
  </w:style>
  <w:style w:type="paragraph" w:styleId="Header">
    <w:name w:val="header"/>
    <w:basedOn w:val="Normal"/>
    <w:link w:val="HeaderChar"/>
    <w:uiPriority w:val="99"/>
    <w:unhideWhenUsed/>
    <w:rsid w:val="007A22F6"/>
    <w:pPr>
      <w:tabs>
        <w:tab w:val="center" w:pos="4513"/>
        <w:tab w:val="right" w:pos="9026"/>
      </w:tabs>
      <w:spacing w:after="0" w:line="240" w:lineRule="auto"/>
    </w:pPr>
  </w:style>
  <w:style w:type="character" w:customStyle="1" w:styleId="HeaderChar">
    <w:name w:val="Header Char"/>
    <w:link w:val="Header"/>
    <w:uiPriority w:val="99"/>
    <w:rsid w:val="007A22F6"/>
    <w:rPr>
      <w:rFonts w:ascii="Calibri" w:eastAsia="Calibri" w:hAnsi="Calibri" w:cs="Times New Roman"/>
      <w:szCs w:val="22"/>
    </w:rPr>
  </w:style>
  <w:style w:type="paragraph" w:styleId="Footer">
    <w:name w:val="footer"/>
    <w:basedOn w:val="Normal"/>
    <w:link w:val="FooterChar"/>
    <w:uiPriority w:val="99"/>
    <w:unhideWhenUsed/>
    <w:rsid w:val="007A22F6"/>
    <w:pPr>
      <w:tabs>
        <w:tab w:val="center" w:pos="4513"/>
        <w:tab w:val="right" w:pos="9026"/>
      </w:tabs>
      <w:spacing w:after="0" w:line="240" w:lineRule="auto"/>
    </w:pPr>
  </w:style>
  <w:style w:type="character" w:customStyle="1" w:styleId="FooterChar">
    <w:name w:val="Footer Char"/>
    <w:link w:val="Footer"/>
    <w:uiPriority w:val="99"/>
    <w:rsid w:val="007A22F6"/>
    <w:rPr>
      <w:rFonts w:ascii="Calibri" w:eastAsia="Calibri" w:hAnsi="Calibri" w:cs="Times New Roman"/>
      <w:szCs w:val="22"/>
    </w:rPr>
  </w:style>
  <w:style w:type="paragraph" w:styleId="PlainText">
    <w:name w:val="Plain Text"/>
    <w:basedOn w:val="Normal"/>
    <w:link w:val="PlainTextChar"/>
    <w:uiPriority w:val="99"/>
    <w:semiHidden/>
    <w:unhideWhenUsed/>
    <w:rsid w:val="001B469B"/>
    <w:pPr>
      <w:suppressAutoHyphens w:val="0"/>
      <w:autoSpaceDN/>
      <w:spacing w:after="0" w:line="240" w:lineRule="auto"/>
      <w:textAlignment w:val="auto"/>
    </w:pPr>
    <w:rPr>
      <w:rFonts w:eastAsia="Corbel" w:cs="Calibri"/>
    </w:rPr>
  </w:style>
  <w:style w:type="character" w:customStyle="1" w:styleId="PlainTextChar">
    <w:name w:val="Plain Text Char"/>
    <w:link w:val="PlainText"/>
    <w:uiPriority w:val="99"/>
    <w:semiHidden/>
    <w:rsid w:val="001B469B"/>
    <w:rPr>
      <w:rFonts w:ascii="Calibri" w:hAnsi="Calibri" w:cs="Calibri"/>
      <w:szCs w:val="22"/>
    </w:rPr>
  </w:style>
  <w:style w:type="character" w:styleId="CommentReference">
    <w:name w:val="annotation reference"/>
    <w:uiPriority w:val="99"/>
    <w:semiHidden/>
    <w:unhideWhenUsed/>
    <w:rsid w:val="004913A4"/>
    <w:rPr>
      <w:sz w:val="16"/>
      <w:szCs w:val="16"/>
    </w:rPr>
  </w:style>
  <w:style w:type="paragraph" w:styleId="CommentText">
    <w:name w:val="annotation text"/>
    <w:basedOn w:val="Normal"/>
    <w:link w:val="CommentTextChar"/>
    <w:uiPriority w:val="99"/>
    <w:semiHidden/>
    <w:unhideWhenUsed/>
    <w:rsid w:val="004913A4"/>
    <w:pPr>
      <w:spacing w:line="240" w:lineRule="auto"/>
    </w:pPr>
    <w:rPr>
      <w:szCs w:val="20"/>
    </w:rPr>
  </w:style>
  <w:style w:type="character" w:customStyle="1" w:styleId="CommentTextChar">
    <w:name w:val="Comment Text Char"/>
    <w:link w:val="CommentText"/>
    <w:uiPriority w:val="99"/>
    <w:semiHidden/>
    <w:rsid w:val="004913A4"/>
    <w:rPr>
      <w:rFonts w:ascii="Calibri" w:eastAsia="Calibri" w:hAnsi="Calibri" w:cs="Times New Roman"/>
      <w:sz w:val="20"/>
    </w:rPr>
  </w:style>
  <w:style w:type="paragraph" w:styleId="CommentSubject">
    <w:name w:val="annotation subject"/>
    <w:basedOn w:val="CommentText"/>
    <w:next w:val="CommentText"/>
    <w:link w:val="CommentSubjectChar"/>
    <w:uiPriority w:val="99"/>
    <w:semiHidden/>
    <w:unhideWhenUsed/>
    <w:rsid w:val="004913A4"/>
    <w:rPr>
      <w:b/>
      <w:bCs/>
    </w:rPr>
  </w:style>
  <w:style w:type="character" w:customStyle="1" w:styleId="CommentSubjectChar">
    <w:name w:val="Comment Subject Char"/>
    <w:link w:val="CommentSubject"/>
    <w:uiPriority w:val="99"/>
    <w:semiHidden/>
    <w:rsid w:val="004913A4"/>
    <w:rPr>
      <w:rFonts w:ascii="Calibri" w:eastAsia="Calibri" w:hAnsi="Calibri" w:cs="Times New Roman"/>
      <w:b/>
      <w:bCs/>
      <w:sz w:val="20"/>
    </w:rPr>
  </w:style>
  <w:style w:type="paragraph" w:styleId="Revision">
    <w:name w:val="Revision"/>
    <w:hidden/>
    <w:uiPriority w:val="99"/>
    <w:semiHidden/>
    <w:rsid w:val="004913A4"/>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4913A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913A4"/>
    <w:rPr>
      <w:rFonts w:ascii="Tahoma" w:eastAsia="Calibri" w:hAnsi="Tahoma" w:cs="Tahoma"/>
      <w:sz w:val="16"/>
      <w:szCs w:val="16"/>
    </w:rPr>
  </w:style>
  <w:style w:type="character" w:customStyle="1" w:styleId="Heading1Char">
    <w:name w:val="Heading 1 Char"/>
    <w:link w:val="Heading1"/>
    <w:uiPriority w:val="9"/>
    <w:rsid w:val="00B055C7"/>
    <w:rPr>
      <w:rFonts w:ascii="Corbel" w:eastAsia="ヒラギノ角ゴ Pro W3" w:hAnsi="Corbel" w:cs="Times New Roman"/>
      <w:b/>
      <w:bCs/>
      <w:color w:val="811262"/>
      <w:sz w:val="32"/>
      <w:szCs w:val="32"/>
    </w:rPr>
  </w:style>
  <w:style w:type="paragraph" w:customStyle="1" w:styleId="JiscHeadA">
    <w:name w:val="JiscHeadA"/>
    <w:rsid w:val="004C3BB6"/>
    <w:pPr>
      <w:keepNext/>
      <w:spacing w:before="400" w:after="60" w:line="228" w:lineRule="auto"/>
    </w:pPr>
    <w:rPr>
      <w:rFonts w:eastAsia="Calibri"/>
      <w:color w:val="B71A8B"/>
      <w:spacing w:val="-10"/>
      <w:sz w:val="44"/>
      <w:szCs w:val="44"/>
      <w:lang w:eastAsia="en-US"/>
    </w:rPr>
  </w:style>
  <w:style w:type="paragraph" w:customStyle="1" w:styleId="JiscFooter">
    <w:name w:val="JiscFooter"/>
    <w:basedOn w:val="JiscHeader"/>
    <w:rsid w:val="007221FA"/>
    <w:pPr>
      <w:tabs>
        <w:tab w:val="right" w:pos="10206"/>
      </w:tabs>
      <w:spacing w:after="360"/>
      <w:jc w:val="left"/>
    </w:pPr>
    <w:rPr>
      <w:sz w:val="18"/>
      <w:szCs w:val="18"/>
    </w:rPr>
  </w:style>
  <w:style w:type="paragraph" w:customStyle="1" w:styleId="JiscBodyText">
    <w:name w:val="JiscBodyText"/>
    <w:rsid w:val="002765BA"/>
    <w:pPr>
      <w:spacing w:before="140" w:after="140" w:line="280" w:lineRule="exact"/>
    </w:pPr>
    <w:rPr>
      <w:rFonts w:eastAsia="Calibri"/>
      <w:color w:val="2C3841"/>
      <w:sz w:val="22"/>
      <w:szCs w:val="22"/>
      <w:lang w:eastAsia="en-US"/>
    </w:rPr>
  </w:style>
  <w:style w:type="paragraph" w:customStyle="1" w:styleId="JiscHeadB">
    <w:name w:val="JiscHeadB"/>
    <w:rsid w:val="004C3BB6"/>
    <w:pPr>
      <w:keepNext/>
      <w:spacing w:before="300" w:after="120" w:line="276" w:lineRule="auto"/>
    </w:pPr>
    <w:rPr>
      <w:rFonts w:eastAsia="Calibri"/>
      <w:b/>
      <w:color w:val="00557F"/>
      <w:sz w:val="32"/>
      <w:szCs w:val="32"/>
    </w:rPr>
  </w:style>
  <w:style w:type="table" w:styleId="TableGrid">
    <w:name w:val="Table Grid"/>
    <w:aliases w:val="JiscTable2"/>
    <w:basedOn w:val="TableNormal"/>
    <w:uiPriority w:val="59"/>
    <w:rsid w:val="00B12A5D"/>
    <w:rPr>
      <w:color w:val="2C3841" w:themeColor="text1"/>
    </w:rPr>
    <w:tblPr>
      <w:tblInd w:w="57" w:type="dxa"/>
      <w:tblBorders>
        <w:top w:val="single" w:sz="8" w:space="0" w:color="0092CB" w:themeColor="accent6"/>
        <w:left w:val="single" w:sz="8" w:space="0" w:color="0092CB" w:themeColor="accent6"/>
        <w:bottom w:val="single" w:sz="8" w:space="0" w:color="0092CB" w:themeColor="accent6"/>
        <w:right w:val="single" w:sz="8" w:space="0" w:color="0092CB" w:themeColor="accent6"/>
        <w:insideH w:val="single" w:sz="8" w:space="0" w:color="0092CB" w:themeColor="accent6"/>
        <w:insideV w:val="single" w:sz="8" w:space="0" w:color="0092CB" w:themeColor="accent6"/>
      </w:tblBorders>
      <w:tblCellMar>
        <w:top w:w="57" w:type="dxa"/>
        <w:left w:w="0" w:type="dxa"/>
        <w:bottom w:w="57" w:type="dxa"/>
        <w:right w:w="0" w:type="dxa"/>
      </w:tblCellMar>
    </w:tblPr>
    <w:tblStylePr w:type="firstRow">
      <w:rPr>
        <w:rFonts w:ascii="Corbel" w:hAnsi="Corbel"/>
        <w:b/>
        <w:color w:val="FFFFFF"/>
        <w:sz w:val="20"/>
      </w:rPr>
      <w:tblPr/>
      <w:trPr>
        <w:tblHeader/>
      </w:trPr>
      <w:tcPr>
        <w:tcBorders>
          <w:top w:val="nil"/>
          <w:left w:val="single" w:sz="8" w:space="0" w:color="0092CB" w:themeColor="accent6"/>
          <w:bottom w:val="nil"/>
          <w:right w:val="single" w:sz="8" w:space="0" w:color="0092CB" w:themeColor="accent6"/>
          <w:insideH w:val="nil"/>
          <w:insideV w:val="single" w:sz="8" w:space="0" w:color="FFFFFF" w:themeColor="background1"/>
          <w:tl2br w:val="nil"/>
          <w:tr2bl w:val="nil"/>
        </w:tcBorders>
        <w:shd w:val="clear" w:color="auto" w:fill="0092CB" w:themeFill="accent6"/>
      </w:tcPr>
    </w:tblStylePr>
  </w:style>
  <w:style w:type="character" w:customStyle="1" w:styleId="JiscBold">
    <w:name w:val="JiscBold"/>
    <w:uiPriority w:val="1"/>
    <w:rsid w:val="0040079C"/>
    <w:rPr>
      <w:b/>
    </w:rPr>
  </w:style>
  <w:style w:type="paragraph" w:customStyle="1" w:styleId="JiscBodyBullets">
    <w:name w:val="JiscBodyBullets"/>
    <w:basedOn w:val="JiscBodyText"/>
    <w:rsid w:val="0078732B"/>
    <w:pPr>
      <w:numPr>
        <w:numId w:val="18"/>
      </w:numPr>
      <w:spacing w:after="120"/>
    </w:pPr>
  </w:style>
  <w:style w:type="paragraph" w:customStyle="1" w:styleId="JiscBodyBulletslast">
    <w:name w:val="JiscBodyBullets (last)"/>
    <w:basedOn w:val="JiscBodyBullets"/>
    <w:rsid w:val="005C057F"/>
    <w:pPr>
      <w:spacing w:after="300"/>
    </w:pPr>
  </w:style>
  <w:style w:type="paragraph" w:styleId="NormalWeb">
    <w:name w:val="Normal (Web)"/>
    <w:basedOn w:val="Normal"/>
    <w:uiPriority w:val="99"/>
    <w:unhideWhenUsed/>
    <w:rsid w:val="007458BC"/>
    <w:pPr>
      <w:suppressAutoHyphens w:val="0"/>
      <w:autoSpaceDN/>
      <w:spacing w:before="100" w:beforeAutospacing="1" w:after="100" w:afterAutospacing="1" w:line="240" w:lineRule="auto"/>
      <w:textAlignment w:val="auto"/>
    </w:pPr>
    <w:rPr>
      <w:rFonts w:ascii="Times" w:eastAsia="ヒラギノ角ゴ Pro W3" w:hAnsi="Times"/>
      <w:color w:val="auto"/>
      <w:szCs w:val="20"/>
    </w:rPr>
  </w:style>
  <w:style w:type="paragraph" w:customStyle="1" w:styleId="JiscNumberList">
    <w:name w:val="JiscNumberList"/>
    <w:basedOn w:val="JiscBodyText"/>
    <w:rsid w:val="000D2D07"/>
    <w:pPr>
      <w:numPr>
        <w:numId w:val="20"/>
      </w:numPr>
      <w:spacing w:after="120"/>
    </w:pPr>
  </w:style>
  <w:style w:type="paragraph" w:customStyle="1" w:styleId="JiscNumberListlast">
    <w:name w:val="JiscNumberList (last)"/>
    <w:basedOn w:val="JiscNumberList"/>
    <w:rsid w:val="001D6DFE"/>
    <w:pPr>
      <w:spacing w:after="300"/>
    </w:pPr>
  </w:style>
  <w:style w:type="paragraph" w:customStyle="1" w:styleId="JiscTitle">
    <w:name w:val="JiscTitle"/>
    <w:basedOn w:val="JiscHeadA"/>
    <w:rsid w:val="007348A0"/>
    <w:pPr>
      <w:pageBreakBefore/>
      <w:tabs>
        <w:tab w:val="left" w:pos="680"/>
        <w:tab w:val="left" w:pos="992"/>
      </w:tabs>
      <w:spacing w:before="0"/>
    </w:pPr>
    <w:rPr>
      <w:color w:val="552481"/>
      <w:sz w:val="48"/>
      <w:szCs w:val="48"/>
    </w:rPr>
  </w:style>
  <w:style w:type="paragraph" w:customStyle="1" w:styleId="JiscHeader">
    <w:name w:val="JiscHeader"/>
    <w:basedOn w:val="Header"/>
    <w:qFormat/>
    <w:rsid w:val="00784854"/>
    <w:pPr>
      <w:tabs>
        <w:tab w:val="clear" w:pos="4513"/>
        <w:tab w:val="clear" w:pos="9026"/>
      </w:tabs>
      <w:suppressAutoHyphens w:val="0"/>
      <w:autoSpaceDN/>
      <w:spacing w:before="60"/>
      <w:jc w:val="right"/>
      <w:textAlignment w:val="auto"/>
    </w:pPr>
    <w:rPr>
      <w:rFonts w:eastAsia="Times New Roman"/>
      <w:color w:val="552481"/>
      <w:sz w:val="64"/>
      <w:szCs w:val="64"/>
      <w:lang w:eastAsia="x-none"/>
    </w:rPr>
  </w:style>
  <w:style w:type="table" w:customStyle="1" w:styleId="JiscBox3">
    <w:name w:val="JiscBox3"/>
    <w:basedOn w:val="TableNormal"/>
    <w:uiPriority w:val="99"/>
    <w:rsid w:val="00B12A5D"/>
    <w:tblPr>
      <w:tblInd w:w="170" w:type="dxa"/>
      <w:tblCellMar>
        <w:top w:w="113" w:type="dxa"/>
        <w:left w:w="170" w:type="dxa"/>
        <w:bottom w:w="113" w:type="dxa"/>
        <w:right w:w="170" w:type="dxa"/>
      </w:tblCellMar>
    </w:tblPr>
    <w:tcPr>
      <w:shd w:val="clear" w:color="auto" w:fill="552481" w:themeFill="accent3"/>
    </w:tcPr>
  </w:style>
  <w:style w:type="paragraph" w:customStyle="1" w:styleId="JiscCoverTitle">
    <w:name w:val="JiscCoverTitle"/>
    <w:basedOn w:val="Normal"/>
    <w:rsid w:val="00B12A5D"/>
    <w:pPr>
      <w:suppressAutoHyphens w:val="0"/>
      <w:autoSpaceDN/>
      <w:adjustRightInd w:val="0"/>
      <w:spacing w:after="0" w:line="216" w:lineRule="auto"/>
      <w:textAlignment w:val="auto"/>
      <w:outlineLvl w:val="0"/>
    </w:pPr>
    <w:rPr>
      <w:rFonts w:eastAsia="MS Mincho" w:cs="Arial"/>
      <w:bCs/>
      <w:color w:val="B71A8B"/>
      <w:spacing w:val="-2"/>
      <w:kern w:val="28"/>
      <w:sz w:val="96"/>
      <w:szCs w:val="96"/>
      <w:lang w:eastAsia="ja-JP"/>
    </w:rPr>
  </w:style>
  <w:style w:type="paragraph" w:customStyle="1" w:styleId="JiscCoverSubtitle">
    <w:name w:val="JiscCoverSubtitle"/>
    <w:basedOn w:val="Normal"/>
    <w:rsid w:val="00615422"/>
    <w:pPr>
      <w:suppressAutoHyphens w:val="0"/>
      <w:autoSpaceDN/>
      <w:spacing w:after="0" w:line="240" w:lineRule="auto"/>
      <w:textAlignment w:val="auto"/>
    </w:pPr>
    <w:rPr>
      <w:color w:val="552481"/>
      <w:sz w:val="48"/>
      <w:szCs w:val="48"/>
    </w:rPr>
  </w:style>
  <w:style w:type="paragraph" w:customStyle="1" w:styleId="JiscCoverDate">
    <w:name w:val="JiscCoverDate"/>
    <w:basedOn w:val="Normal"/>
    <w:rsid w:val="00784854"/>
    <w:pPr>
      <w:suppressAutoHyphens w:val="0"/>
      <w:autoSpaceDN/>
      <w:spacing w:after="0" w:line="240" w:lineRule="auto"/>
      <w:textAlignment w:val="auto"/>
    </w:pPr>
    <w:rPr>
      <w:color w:val="FFFFFF"/>
      <w:sz w:val="28"/>
      <w:szCs w:val="28"/>
    </w:rPr>
  </w:style>
  <w:style w:type="character" w:customStyle="1" w:styleId="Heading2Char">
    <w:name w:val="Heading 2 Char"/>
    <w:link w:val="Heading2"/>
    <w:uiPriority w:val="9"/>
    <w:rsid w:val="00943590"/>
    <w:rPr>
      <w:rFonts w:ascii="Times New Roman" w:eastAsia="Times New Roman" w:hAnsi="Times New Roman"/>
      <w:b/>
      <w:bCs/>
      <w:sz w:val="36"/>
      <w:szCs w:val="36"/>
    </w:rPr>
  </w:style>
  <w:style w:type="character" w:customStyle="1" w:styleId="Heading3Char">
    <w:name w:val="Heading 3 Char"/>
    <w:link w:val="Heading3"/>
    <w:uiPriority w:val="9"/>
    <w:rsid w:val="00943590"/>
    <w:rPr>
      <w:rFonts w:ascii="Times New Roman" w:eastAsia="Times New Roman" w:hAnsi="Times New Roman"/>
      <w:b/>
      <w:bCs/>
      <w:sz w:val="27"/>
      <w:szCs w:val="27"/>
    </w:rPr>
  </w:style>
  <w:style w:type="character" w:customStyle="1" w:styleId="Heading4Char">
    <w:name w:val="Heading 4 Char"/>
    <w:link w:val="Heading4"/>
    <w:uiPriority w:val="9"/>
    <w:rsid w:val="00943590"/>
    <w:rPr>
      <w:rFonts w:ascii="Times New Roman" w:eastAsia="Times New Roman" w:hAnsi="Times New Roman"/>
      <w:b/>
      <w:bCs/>
      <w:sz w:val="24"/>
      <w:szCs w:val="24"/>
    </w:rPr>
  </w:style>
  <w:style w:type="character" w:customStyle="1" w:styleId="Heading5Char">
    <w:name w:val="Heading 5 Char"/>
    <w:link w:val="Heading5"/>
    <w:uiPriority w:val="9"/>
    <w:rsid w:val="00943590"/>
    <w:rPr>
      <w:rFonts w:ascii="Times New Roman" w:eastAsia="Times New Roman" w:hAnsi="Times New Roman"/>
      <w:b/>
      <w:bCs/>
    </w:rPr>
  </w:style>
  <w:style w:type="numbering" w:customStyle="1" w:styleId="NoList1">
    <w:name w:val="No List1"/>
    <w:next w:val="NoList"/>
    <w:uiPriority w:val="99"/>
    <w:semiHidden/>
    <w:unhideWhenUsed/>
    <w:rsid w:val="00943590"/>
  </w:style>
  <w:style w:type="character" w:styleId="Hyperlink">
    <w:name w:val="Hyperlink"/>
    <w:uiPriority w:val="99"/>
    <w:unhideWhenUsed/>
    <w:rsid w:val="00B722C2"/>
    <w:rPr>
      <w:b/>
      <w:color w:val="DE481C"/>
      <w:u w:val="none"/>
    </w:rPr>
  </w:style>
  <w:style w:type="character" w:styleId="FollowedHyperlink">
    <w:name w:val="FollowedHyperlink"/>
    <w:uiPriority w:val="99"/>
    <w:unhideWhenUsed/>
    <w:rsid w:val="00B722C2"/>
    <w:rPr>
      <w:b/>
      <w:color w:val="DE481C"/>
      <w:u w:val="none"/>
    </w:rPr>
  </w:style>
  <w:style w:type="paragraph" w:customStyle="1" w:styleId="JiscHeadC">
    <w:name w:val="JiscHeadC"/>
    <w:basedOn w:val="Normal"/>
    <w:rsid w:val="0078732B"/>
    <w:pPr>
      <w:keepNext/>
      <w:spacing w:before="200" w:after="60" w:line="240" w:lineRule="auto"/>
      <w:outlineLvl w:val="4"/>
    </w:pPr>
    <w:rPr>
      <w:rFonts w:eastAsia="Times New Roman"/>
      <w:b/>
      <w:bCs/>
      <w:sz w:val="22"/>
      <w:lang w:eastAsia="en-GB"/>
    </w:rPr>
  </w:style>
  <w:style w:type="table" w:customStyle="1" w:styleId="JiscBox1">
    <w:name w:val="JiscBox1"/>
    <w:basedOn w:val="TableNormal"/>
    <w:uiPriority w:val="99"/>
    <w:rsid w:val="00B12A5D"/>
    <w:rPr>
      <w:color w:val="2C3841" w:themeColor="text1"/>
    </w:rPr>
    <w:tblPr>
      <w:tblInd w:w="170" w:type="dxa"/>
      <w:tblCellMar>
        <w:top w:w="113" w:type="dxa"/>
        <w:left w:w="170" w:type="dxa"/>
        <w:bottom w:w="113" w:type="dxa"/>
        <w:right w:w="170" w:type="dxa"/>
      </w:tblCellMar>
    </w:tblPr>
    <w:tcPr>
      <w:shd w:val="clear" w:color="auto" w:fill="CADCF0"/>
    </w:tcPr>
  </w:style>
  <w:style w:type="paragraph" w:customStyle="1" w:styleId="JiscTableHead">
    <w:name w:val="JiscTableHead"/>
    <w:basedOn w:val="JiscBodyText"/>
    <w:rsid w:val="002765BA"/>
    <w:pPr>
      <w:spacing w:before="60" w:after="60" w:line="240" w:lineRule="auto"/>
      <w:ind w:left="60" w:right="60"/>
    </w:pPr>
    <w:rPr>
      <w:b/>
      <w:color w:val="FFFFFF"/>
      <w:sz w:val="20"/>
      <w:szCs w:val="20"/>
      <w:lang w:eastAsia="en-GB"/>
    </w:rPr>
  </w:style>
  <w:style w:type="paragraph" w:customStyle="1" w:styleId="JiscTableText">
    <w:name w:val="JiscTableText"/>
    <w:basedOn w:val="JiscBodyText"/>
    <w:rsid w:val="002765BA"/>
    <w:pPr>
      <w:spacing w:before="60" w:after="60" w:line="240" w:lineRule="auto"/>
      <w:ind w:left="60" w:right="60"/>
    </w:pPr>
    <w:rPr>
      <w:sz w:val="20"/>
      <w:szCs w:val="20"/>
      <w:lang w:eastAsia="en-GB"/>
    </w:rPr>
  </w:style>
  <w:style w:type="paragraph" w:customStyle="1" w:styleId="JiscTableBullets">
    <w:name w:val="JiscTableBullets"/>
    <w:basedOn w:val="JiscBodyBullets"/>
    <w:rsid w:val="002765BA"/>
    <w:pPr>
      <w:keepLines/>
      <w:spacing w:before="60" w:after="60" w:line="220" w:lineRule="exact"/>
      <w:ind w:left="289" w:right="62" w:hanging="227"/>
      <w:contextualSpacing/>
    </w:pPr>
    <w:rPr>
      <w:sz w:val="20"/>
    </w:rPr>
  </w:style>
  <w:style w:type="paragraph" w:customStyle="1" w:styleId="JiscTable-FigureTitle">
    <w:name w:val="JiscTable-FigureTitle"/>
    <w:basedOn w:val="JiscHeadB"/>
    <w:rsid w:val="00B12A5D"/>
    <w:pPr>
      <w:keepNext w:val="0"/>
      <w:spacing w:before="400"/>
    </w:pPr>
    <w:rPr>
      <w:sz w:val="24"/>
      <w:szCs w:val="24"/>
    </w:rPr>
  </w:style>
  <w:style w:type="paragraph" w:customStyle="1" w:styleId="JiscHolder">
    <w:name w:val="JiscHolder"/>
    <w:basedOn w:val="JiscBodyText"/>
    <w:rsid w:val="00240A42"/>
    <w:pPr>
      <w:spacing w:before="600" w:after="280" w:line="240" w:lineRule="auto"/>
    </w:pPr>
  </w:style>
  <w:style w:type="paragraph" w:styleId="TOCHeading">
    <w:name w:val="TOC Heading"/>
    <w:basedOn w:val="Heading1"/>
    <w:next w:val="Normal"/>
    <w:uiPriority w:val="39"/>
    <w:semiHidden/>
    <w:unhideWhenUsed/>
    <w:qFormat/>
    <w:rsid w:val="0078732B"/>
    <w:pPr>
      <w:suppressAutoHyphens w:val="0"/>
      <w:autoSpaceDN/>
      <w:textAlignment w:val="auto"/>
      <w:outlineLvl w:val="9"/>
    </w:pPr>
    <w:rPr>
      <w:rFonts w:ascii="Cambria" w:eastAsia="Times New Roman" w:hAnsi="Cambria"/>
      <w:color w:val="610028"/>
      <w:sz w:val="28"/>
      <w:szCs w:val="28"/>
      <w:lang w:val="en-US" w:eastAsia="ja-JP"/>
    </w:rPr>
  </w:style>
  <w:style w:type="paragraph" w:styleId="TOC2">
    <w:name w:val="toc 2"/>
    <w:basedOn w:val="Normal"/>
    <w:next w:val="Normal"/>
    <w:autoRedefine/>
    <w:uiPriority w:val="39"/>
    <w:unhideWhenUsed/>
    <w:qFormat/>
    <w:rsid w:val="00D14E8D"/>
    <w:pPr>
      <w:tabs>
        <w:tab w:val="right" w:pos="10206"/>
      </w:tabs>
      <w:suppressAutoHyphens w:val="0"/>
      <w:autoSpaceDN/>
      <w:spacing w:after="0" w:line="216" w:lineRule="auto"/>
      <w:ind w:left="284"/>
      <w:textAlignment w:val="auto"/>
    </w:pPr>
    <w:rPr>
      <w:rFonts w:eastAsia="Times New Roman"/>
      <w:noProof/>
      <w:sz w:val="18"/>
      <w:szCs w:val="18"/>
      <w:lang w:val="en-US" w:eastAsia="en-GB"/>
    </w:rPr>
  </w:style>
  <w:style w:type="paragraph" w:styleId="TOC1">
    <w:name w:val="toc 1"/>
    <w:basedOn w:val="Normal"/>
    <w:next w:val="Normal"/>
    <w:autoRedefine/>
    <w:uiPriority w:val="39"/>
    <w:unhideWhenUsed/>
    <w:qFormat/>
    <w:rsid w:val="003B0FD6"/>
    <w:pPr>
      <w:keepNext/>
      <w:tabs>
        <w:tab w:val="right" w:leader="dot" w:pos="10206"/>
      </w:tabs>
      <w:suppressAutoHyphens w:val="0"/>
      <w:autoSpaceDN/>
      <w:spacing w:before="600" w:after="20" w:line="216" w:lineRule="auto"/>
      <w:ind w:left="113" w:hanging="113"/>
      <w:textAlignment w:val="auto"/>
    </w:pPr>
    <w:rPr>
      <w:rFonts w:eastAsia="Times New Roman"/>
      <w:noProof/>
      <w:color w:val="552481"/>
      <w:sz w:val="32"/>
      <w:szCs w:val="32"/>
      <w:lang w:val="en-US" w:eastAsia="en-GB"/>
    </w:rPr>
  </w:style>
  <w:style w:type="paragraph" w:styleId="TOC3">
    <w:name w:val="toc 3"/>
    <w:basedOn w:val="Normal"/>
    <w:next w:val="Normal"/>
    <w:autoRedefine/>
    <w:uiPriority w:val="39"/>
    <w:unhideWhenUsed/>
    <w:qFormat/>
    <w:rsid w:val="0078732B"/>
    <w:pPr>
      <w:suppressAutoHyphens w:val="0"/>
      <w:autoSpaceDN/>
      <w:spacing w:after="100"/>
      <w:ind w:left="440"/>
      <w:textAlignment w:val="auto"/>
    </w:pPr>
    <w:rPr>
      <w:rFonts w:ascii="Calibri" w:eastAsia="Times New Roman" w:hAnsi="Calibri"/>
      <w:color w:val="auto"/>
      <w:sz w:val="22"/>
      <w:lang w:val="en-US" w:eastAsia="ja-JP"/>
    </w:rPr>
  </w:style>
  <w:style w:type="paragraph" w:customStyle="1" w:styleId="JiscContentsHead">
    <w:name w:val="JiscContentsHead"/>
    <w:basedOn w:val="JiscTitle"/>
    <w:rsid w:val="0078732B"/>
    <w:rPr>
      <w:lang w:eastAsia="en-GB"/>
    </w:rPr>
  </w:style>
  <w:style w:type="paragraph" w:styleId="FootnoteText">
    <w:name w:val="footnote text"/>
    <w:aliases w:val="Footnote Tex"/>
    <w:basedOn w:val="Normal"/>
    <w:link w:val="FootnoteTextChar"/>
    <w:uiPriority w:val="99"/>
    <w:rsid w:val="00EE7034"/>
    <w:pPr>
      <w:tabs>
        <w:tab w:val="left" w:pos="737"/>
      </w:tabs>
      <w:suppressAutoHyphens w:val="0"/>
      <w:autoSpaceDN/>
      <w:spacing w:after="0" w:line="180" w:lineRule="atLeast"/>
      <w:ind w:left="737" w:hanging="737"/>
      <w:jc w:val="both"/>
      <w:textAlignment w:val="auto"/>
    </w:pPr>
    <w:rPr>
      <w:rFonts w:ascii="Calibri" w:eastAsia="Times New Roman" w:hAnsi="Calibri"/>
      <w:color w:val="auto"/>
      <w:sz w:val="17"/>
      <w:szCs w:val="20"/>
      <w:lang w:eastAsia="en-GB"/>
    </w:rPr>
  </w:style>
  <w:style w:type="character" w:customStyle="1" w:styleId="FootnoteTextChar">
    <w:name w:val="Footnote Text Char"/>
    <w:aliases w:val="Footnote Tex Char"/>
    <w:link w:val="FootnoteText"/>
    <w:uiPriority w:val="99"/>
    <w:rsid w:val="00EE7034"/>
    <w:rPr>
      <w:rFonts w:ascii="Calibri" w:eastAsia="Times New Roman" w:hAnsi="Calibri"/>
      <w:sz w:val="17"/>
    </w:rPr>
  </w:style>
  <w:style w:type="character" w:styleId="FootnoteReference">
    <w:name w:val="footnote reference"/>
    <w:uiPriority w:val="99"/>
    <w:semiHidden/>
    <w:rsid w:val="00EE7034"/>
    <w:rPr>
      <w:rFonts w:ascii="Calibri" w:hAnsi="Calibri"/>
      <w:sz w:val="18"/>
      <w:vertAlign w:val="baseline"/>
    </w:rPr>
  </w:style>
  <w:style w:type="paragraph" w:styleId="Caption">
    <w:name w:val="caption"/>
    <w:basedOn w:val="Normal"/>
    <w:next w:val="Normal"/>
    <w:uiPriority w:val="35"/>
    <w:unhideWhenUsed/>
    <w:qFormat/>
    <w:rsid w:val="00E54A62"/>
    <w:pPr>
      <w:spacing w:after="200" w:line="240" w:lineRule="auto"/>
    </w:pPr>
    <w:rPr>
      <w:b/>
      <w:bCs/>
      <w:color w:val="820036"/>
      <w:sz w:val="18"/>
      <w:szCs w:val="18"/>
    </w:rPr>
  </w:style>
  <w:style w:type="paragraph" w:styleId="EndnoteText">
    <w:name w:val="endnote text"/>
    <w:basedOn w:val="JiscBodyText"/>
    <w:link w:val="EndnoteTextChar"/>
    <w:uiPriority w:val="99"/>
    <w:semiHidden/>
    <w:unhideWhenUsed/>
    <w:rsid w:val="000E1101"/>
    <w:pPr>
      <w:spacing w:after="0" w:line="240" w:lineRule="auto"/>
    </w:pPr>
    <w:rPr>
      <w:szCs w:val="20"/>
    </w:rPr>
  </w:style>
  <w:style w:type="character" w:customStyle="1" w:styleId="EndnoteTextChar">
    <w:name w:val="Endnote Text Char"/>
    <w:link w:val="EndnoteText"/>
    <w:uiPriority w:val="99"/>
    <w:semiHidden/>
    <w:rsid w:val="000E1101"/>
    <w:rPr>
      <w:rFonts w:eastAsia="Calibri"/>
      <w:color w:val="2C3841"/>
      <w:sz w:val="22"/>
      <w:lang w:eastAsia="en-US"/>
    </w:rPr>
  </w:style>
  <w:style w:type="character" w:styleId="EndnoteReference">
    <w:name w:val="endnote reference"/>
    <w:uiPriority w:val="99"/>
    <w:semiHidden/>
    <w:unhideWhenUsed/>
    <w:rsid w:val="005B4C5B"/>
    <w:rPr>
      <w:vertAlign w:val="baseline"/>
    </w:rPr>
  </w:style>
  <w:style w:type="paragraph" w:customStyle="1" w:styleId="JiscTableBold">
    <w:name w:val="JiscTableBold"/>
    <w:basedOn w:val="JiscTableText"/>
    <w:rsid w:val="000C2B7B"/>
    <w:rPr>
      <w:b/>
    </w:rPr>
  </w:style>
  <w:style w:type="paragraph" w:customStyle="1" w:styleId="JiscQuote">
    <w:name w:val="JiscQuote"/>
    <w:basedOn w:val="JiscHeadA"/>
    <w:rsid w:val="005D68E1"/>
    <w:pPr>
      <w:spacing w:before="0"/>
      <w:ind w:left="567"/>
    </w:pPr>
    <w:rPr>
      <w:i/>
      <w:sz w:val="40"/>
      <w:szCs w:val="40"/>
    </w:rPr>
  </w:style>
  <w:style w:type="paragraph" w:customStyle="1" w:styleId="JiscQuoteRef">
    <w:name w:val="JiscQuoteRef"/>
    <w:basedOn w:val="JiscBodyText"/>
    <w:rsid w:val="005D68E1"/>
    <w:pPr>
      <w:spacing w:before="20" w:after="0" w:line="216" w:lineRule="auto"/>
      <w:ind w:left="567"/>
    </w:pPr>
    <w:rPr>
      <w:b/>
      <w:color w:val="00557F"/>
      <w:sz w:val="16"/>
      <w:szCs w:val="16"/>
    </w:rPr>
  </w:style>
  <w:style w:type="character" w:styleId="PageNumber">
    <w:name w:val="page number"/>
    <w:basedOn w:val="DefaultParagraphFont"/>
    <w:uiPriority w:val="99"/>
    <w:semiHidden/>
    <w:unhideWhenUsed/>
    <w:rsid w:val="00CF19D7"/>
  </w:style>
  <w:style w:type="paragraph" w:customStyle="1" w:styleId="JiscBoxText">
    <w:name w:val="JiscBoxText"/>
    <w:basedOn w:val="JiscBodyText"/>
    <w:rsid w:val="003C4DB6"/>
    <w:pPr>
      <w:spacing w:line="240" w:lineRule="auto"/>
    </w:pPr>
    <w:rPr>
      <w:sz w:val="20"/>
    </w:rPr>
  </w:style>
  <w:style w:type="paragraph" w:customStyle="1" w:styleId="JiscHighlightParas">
    <w:name w:val="JiscHighlightParas"/>
    <w:basedOn w:val="JiscBodyText"/>
    <w:rsid w:val="00A5494E"/>
    <w:pPr>
      <w:spacing w:before="284" w:after="284"/>
      <w:ind w:left="284" w:right="284"/>
    </w:pPr>
    <w:rPr>
      <w:color w:val="FFFFFF" w:themeColor="background1"/>
      <w:sz w:val="24"/>
      <w:szCs w:val="24"/>
    </w:rPr>
  </w:style>
  <w:style w:type="character" w:customStyle="1" w:styleId="JiscItalic">
    <w:name w:val="JiscItalic"/>
    <w:uiPriority w:val="1"/>
    <w:rsid w:val="005B4EEE"/>
    <w:rPr>
      <w:i/>
    </w:rPr>
  </w:style>
  <w:style w:type="paragraph" w:styleId="TOC4">
    <w:name w:val="toc 4"/>
    <w:basedOn w:val="Normal"/>
    <w:next w:val="Normal"/>
    <w:autoRedefine/>
    <w:uiPriority w:val="39"/>
    <w:unhideWhenUsed/>
    <w:rsid w:val="00EB70B6"/>
    <w:pPr>
      <w:ind w:left="600"/>
    </w:pPr>
  </w:style>
  <w:style w:type="paragraph" w:styleId="TOC5">
    <w:name w:val="toc 5"/>
    <w:basedOn w:val="Normal"/>
    <w:next w:val="Normal"/>
    <w:autoRedefine/>
    <w:uiPriority w:val="39"/>
    <w:unhideWhenUsed/>
    <w:rsid w:val="00EB70B6"/>
    <w:pPr>
      <w:ind w:left="800"/>
    </w:pPr>
  </w:style>
  <w:style w:type="paragraph" w:styleId="TOC6">
    <w:name w:val="toc 6"/>
    <w:basedOn w:val="Normal"/>
    <w:next w:val="Normal"/>
    <w:autoRedefine/>
    <w:uiPriority w:val="39"/>
    <w:unhideWhenUsed/>
    <w:rsid w:val="00EB70B6"/>
    <w:pPr>
      <w:ind w:left="1000"/>
    </w:pPr>
  </w:style>
  <w:style w:type="paragraph" w:styleId="TOC7">
    <w:name w:val="toc 7"/>
    <w:basedOn w:val="Normal"/>
    <w:next w:val="Normal"/>
    <w:autoRedefine/>
    <w:uiPriority w:val="39"/>
    <w:unhideWhenUsed/>
    <w:rsid w:val="00EB70B6"/>
    <w:pPr>
      <w:ind w:left="1200"/>
    </w:pPr>
  </w:style>
  <w:style w:type="paragraph" w:styleId="TOC8">
    <w:name w:val="toc 8"/>
    <w:basedOn w:val="Normal"/>
    <w:next w:val="Normal"/>
    <w:autoRedefine/>
    <w:uiPriority w:val="39"/>
    <w:unhideWhenUsed/>
    <w:rsid w:val="00EB70B6"/>
    <w:pPr>
      <w:ind w:left="1400"/>
    </w:pPr>
  </w:style>
  <w:style w:type="paragraph" w:styleId="TOC9">
    <w:name w:val="toc 9"/>
    <w:basedOn w:val="Normal"/>
    <w:next w:val="Normal"/>
    <w:autoRedefine/>
    <w:uiPriority w:val="39"/>
    <w:unhideWhenUsed/>
    <w:rsid w:val="00EB70B6"/>
    <w:pPr>
      <w:ind w:left="1600"/>
    </w:pPr>
  </w:style>
  <w:style w:type="paragraph" w:customStyle="1" w:styleId="Delete">
    <w:name w:val="Delete"/>
    <w:basedOn w:val="JiscCoverSubtitle"/>
    <w:rsid w:val="00B12A5D"/>
    <w:pPr>
      <w:spacing w:before="80"/>
    </w:pPr>
    <w:rPr>
      <w:color w:val="FF0000"/>
      <w:sz w:val="22"/>
      <w:szCs w:val="22"/>
    </w:rPr>
  </w:style>
  <w:style w:type="table" w:customStyle="1" w:styleId="JiscTable">
    <w:name w:val="JiscTable"/>
    <w:basedOn w:val="TableNormal"/>
    <w:uiPriority w:val="99"/>
    <w:rsid w:val="00B12A5D"/>
    <w:rPr>
      <w:color w:val="2C3841" w:themeColor="text1"/>
    </w:rPr>
    <w:tblPr>
      <w:tblInd w:w="57"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57" w:type="dxa"/>
        <w:left w:w="0" w:type="dxa"/>
        <w:bottom w:w="57" w:type="dxa"/>
        <w:right w:w="0" w:type="dxa"/>
      </w:tblCellMar>
    </w:tblPr>
    <w:tcPr>
      <w:shd w:val="clear" w:color="auto" w:fill="CADCF0"/>
    </w:tcPr>
    <w:tblStylePr w:type="firstRow">
      <w:tblPr/>
      <w:trPr>
        <w:tblHeader/>
      </w:trPr>
      <w:tcPr>
        <w:shd w:val="clear" w:color="auto" w:fill="2C3841" w:themeFill="text1"/>
      </w:tcPr>
    </w:tblStylePr>
  </w:style>
  <w:style w:type="table" w:customStyle="1" w:styleId="JiscBox2">
    <w:name w:val="JiscBox2"/>
    <w:basedOn w:val="TableNormal"/>
    <w:uiPriority w:val="99"/>
    <w:rsid w:val="00B12A5D"/>
    <w:tblPr>
      <w:tblInd w:w="170" w:type="dxa"/>
      <w:tblCellMar>
        <w:top w:w="113" w:type="dxa"/>
        <w:left w:w="170" w:type="dxa"/>
        <w:bottom w:w="113" w:type="dxa"/>
        <w:right w:w="170" w:type="dxa"/>
      </w:tblCellMar>
    </w:tblPr>
    <w:tcPr>
      <w:shd w:val="clear" w:color="auto" w:fill="0092CB" w:themeFill="accent6"/>
    </w:tcPr>
  </w:style>
  <w:style w:type="paragraph" w:customStyle="1" w:styleId="JiscBoxTextWhite">
    <w:name w:val="JiscBoxTextWhite"/>
    <w:basedOn w:val="JiscBoxText"/>
    <w:rsid w:val="00B12A5D"/>
    <w:rPr>
      <w:color w:val="FFFFFF" w:themeColor="background1"/>
    </w:rPr>
  </w:style>
  <w:style w:type="paragraph" w:customStyle="1" w:styleId="JiscBoxHead">
    <w:name w:val="JiscBoxHead"/>
    <w:basedOn w:val="JiscHeadC"/>
    <w:next w:val="JiscBoxText"/>
    <w:rsid w:val="00B12A5D"/>
    <w:rPr>
      <w:color w:val="552481"/>
      <w:sz w:val="24"/>
      <w:szCs w:val="24"/>
    </w:rPr>
  </w:style>
  <w:style w:type="paragraph" w:customStyle="1" w:styleId="JiscBoxHeadWhite">
    <w:name w:val="JiscBoxHeadWhite"/>
    <w:basedOn w:val="JiscBoxHead"/>
    <w:rsid w:val="00B12A5D"/>
    <w:rPr>
      <w:color w:val="FFFFFF" w:themeColor="background1"/>
    </w:rPr>
  </w:style>
  <w:style w:type="table" w:styleId="LightShading-Accent1">
    <w:name w:val="Light Shading Accent 1"/>
    <w:basedOn w:val="TableNormal"/>
    <w:uiPriority w:val="60"/>
    <w:rsid w:val="00B12A5D"/>
    <w:rPr>
      <w:color w:val="610028" w:themeColor="accent1" w:themeShade="BF"/>
    </w:rPr>
    <w:tblPr>
      <w:tblStyleRowBandSize w:val="1"/>
      <w:tblStyleColBandSize w:val="1"/>
      <w:tblInd w:w="0" w:type="dxa"/>
      <w:tblBorders>
        <w:top w:val="single" w:sz="8" w:space="0" w:color="820036" w:themeColor="accent1"/>
        <w:bottom w:val="single" w:sz="8" w:space="0" w:color="820036"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20036" w:themeColor="accent1"/>
          <w:left w:val="nil"/>
          <w:bottom w:val="single" w:sz="8" w:space="0" w:color="820036" w:themeColor="accent1"/>
          <w:right w:val="nil"/>
          <w:insideH w:val="nil"/>
          <w:insideV w:val="nil"/>
        </w:tcBorders>
      </w:tcPr>
    </w:tblStylePr>
    <w:tblStylePr w:type="lastRow">
      <w:pPr>
        <w:spacing w:before="0" w:after="0" w:line="240" w:lineRule="auto"/>
      </w:pPr>
      <w:rPr>
        <w:b/>
        <w:bCs/>
      </w:rPr>
      <w:tblPr/>
      <w:tcPr>
        <w:tcBorders>
          <w:top w:val="single" w:sz="8" w:space="0" w:color="820036" w:themeColor="accent1"/>
          <w:left w:val="nil"/>
          <w:bottom w:val="single" w:sz="8" w:space="0" w:color="82003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1C7" w:themeFill="accent1" w:themeFillTint="3F"/>
      </w:tcPr>
    </w:tblStylePr>
    <w:tblStylePr w:type="band1Horz">
      <w:tblPr/>
      <w:tcPr>
        <w:tcBorders>
          <w:left w:val="nil"/>
          <w:right w:val="nil"/>
          <w:insideH w:val="nil"/>
          <w:insideV w:val="nil"/>
        </w:tcBorders>
        <w:shd w:val="clear" w:color="auto" w:fill="FFA1C7" w:themeFill="accent1" w:themeFillTint="3F"/>
      </w:tcPr>
    </w:tblStylePr>
  </w:style>
  <w:style w:type="table" w:styleId="LightList-Accent1">
    <w:name w:val="Light List Accent 1"/>
    <w:basedOn w:val="TableNormal"/>
    <w:uiPriority w:val="61"/>
    <w:rsid w:val="00B12A5D"/>
    <w:tblPr>
      <w:tblStyleRowBandSize w:val="1"/>
      <w:tblStyleColBandSize w:val="1"/>
      <w:tblInd w:w="0" w:type="dxa"/>
      <w:tblBorders>
        <w:top w:val="single" w:sz="8" w:space="0" w:color="820036" w:themeColor="accent1"/>
        <w:left w:val="single" w:sz="8" w:space="0" w:color="820036" w:themeColor="accent1"/>
        <w:bottom w:val="single" w:sz="8" w:space="0" w:color="820036" w:themeColor="accent1"/>
        <w:right w:val="single" w:sz="8" w:space="0" w:color="820036"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20036" w:themeFill="accent1"/>
      </w:tcPr>
    </w:tblStylePr>
    <w:tblStylePr w:type="lastRow">
      <w:pPr>
        <w:spacing w:before="0" w:after="0" w:line="240" w:lineRule="auto"/>
      </w:pPr>
      <w:rPr>
        <w:b/>
        <w:bCs/>
      </w:rPr>
      <w:tblPr/>
      <w:tcPr>
        <w:tcBorders>
          <w:top w:val="double" w:sz="6" w:space="0" w:color="820036" w:themeColor="accent1"/>
          <w:left w:val="single" w:sz="8" w:space="0" w:color="820036" w:themeColor="accent1"/>
          <w:bottom w:val="single" w:sz="8" w:space="0" w:color="820036" w:themeColor="accent1"/>
          <w:right w:val="single" w:sz="8" w:space="0" w:color="820036" w:themeColor="accent1"/>
        </w:tcBorders>
      </w:tcPr>
    </w:tblStylePr>
    <w:tblStylePr w:type="firstCol">
      <w:rPr>
        <w:b/>
        <w:bCs/>
      </w:rPr>
    </w:tblStylePr>
    <w:tblStylePr w:type="lastCol">
      <w:rPr>
        <w:b/>
        <w:bCs/>
      </w:rPr>
    </w:tblStylePr>
    <w:tblStylePr w:type="band1Vert">
      <w:tblPr/>
      <w:tcPr>
        <w:tcBorders>
          <w:top w:val="single" w:sz="8" w:space="0" w:color="820036" w:themeColor="accent1"/>
          <w:left w:val="single" w:sz="8" w:space="0" w:color="820036" w:themeColor="accent1"/>
          <w:bottom w:val="single" w:sz="8" w:space="0" w:color="820036" w:themeColor="accent1"/>
          <w:right w:val="single" w:sz="8" w:space="0" w:color="820036" w:themeColor="accent1"/>
        </w:tcBorders>
      </w:tcPr>
    </w:tblStylePr>
    <w:tblStylePr w:type="band1Horz">
      <w:tblPr/>
      <w:tcPr>
        <w:tcBorders>
          <w:top w:val="single" w:sz="8" w:space="0" w:color="820036" w:themeColor="accent1"/>
          <w:left w:val="single" w:sz="8" w:space="0" w:color="820036" w:themeColor="accent1"/>
          <w:bottom w:val="single" w:sz="8" w:space="0" w:color="820036" w:themeColor="accent1"/>
          <w:right w:val="single" w:sz="8" w:space="0" w:color="820036" w:themeColor="accent1"/>
        </w:tcBorders>
      </w:tcPr>
    </w:tblStylePr>
  </w:style>
  <w:style w:type="table" w:customStyle="1" w:styleId="JiscGraphic">
    <w:name w:val="JiscGraphic"/>
    <w:basedOn w:val="TableNormal"/>
    <w:uiPriority w:val="99"/>
    <w:rsid w:val="00B12A5D"/>
    <w:tblPr>
      <w:tblInd w:w="170" w:type="dxa"/>
      <w:tblBorders>
        <w:top w:val="single" w:sz="8" w:space="0" w:color="2C3841" w:themeColor="text1"/>
        <w:left w:val="single" w:sz="8" w:space="0" w:color="2C3841" w:themeColor="text1"/>
        <w:bottom w:val="single" w:sz="8" w:space="0" w:color="2C3841" w:themeColor="text1"/>
        <w:right w:val="single" w:sz="8" w:space="0" w:color="2C3841" w:themeColor="text1"/>
      </w:tblBorders>
      <w:tblCellMar>
        <w:top w:w="113" w:type="dxa"/>
        <w:left w:w="170" w:type="dxa"/>
        <w:bottom w:w="113" w:type="dxa"/>
        <w:right w:w="170" w:type="dxa"/>
      </w:tblCellMar>
    </w:tblPr>
  </w:style>
  <w:style w:type="character" w:customStyle="1" w:styleId="JiscUnderline">
    <w:name w:val="JiscUnderline"/>
    <w:basedOn w:val="DefaultParagraphFont"/>
    <w:uiPriority w:val="1"/>
    <w:rsid w:val="007351B7"/>
    <w:rPr>
      <w:color w:val="auto"/>
      <w:u w:val="single"/>
    </w:rPr>
  </w:style>
  <w:style w:type="paragraph" w:customStyle="1" w:styleId="JiscBodyBulletsLevel2">
    <w:name w:val="JiscBodyBulletsLevel2"/>
    <w:basedOn w:val="JiscBodyBullets"/>
    <w:rsid w:val="000D2D07"/>
    <w:pPr>
      <w:numPr>
        <w:numId w:val="21"/>
      </w:numPr>
      <w:spacing w:before="100" w:after="80"/>
      <w:ind w:left="714" w:hanging="357"/>
    </w:pPr>
    <w:rPr>
      <w:lang w:eastAsia="en-GB"/>
    </w:rPr>
  </w:style>
  <w:style w:type="paragraph" w:customStyle="1" w:styleId="JiscTitleNoPageBreak">
    <w:name w:val="JiscTitleNoPageBreak"/>
    <w:basedOn w:val="JiscTitle"/>
    <w:rsid w:val="00E91D7A"/>
    <w:pPr>
      <w:pageBreakBefore w:val="0"/>
      <w:spacing w:before="800" w:after="0"/>
    </w:pPr>
  </w:style>
  <w:style w:type="paragraph" w:customStyle="1" w:styleId="JiscHeaderLine1">
    <w:name w:val="JiscHeaderLine1"/>
    <w:rsid w:val="002D2DDA"/>
    <w:pPr>
      <w:tabs>
        <w:tab w:val="left" w:pos="6532"/>
      </w:tabs>
      <w:spacing w:before="60"/>
      <w:jc w:val="right"/>
    </w:pPr>
    <w:rPr>
      <w:rFonts w:eastAsia="Times New Roman"/>
      <w:noProof/>
      <w:color w:val="E61554"/>
      <w:lang w:val="en-US" w:eastAsia="en-US"/>
    </w:rPr>
  </w:style>
  <w:style w:type="paragraph" w:customStyle="1" w:styleId="JiscHeaderLine2">
    <w:name w:val="JiscHeaderLine2"/>
    <w:basedOn w:val="JiscHeaderLine1"/>
    <w:rsid w:val="00972D50"/>
    <w:rPr>
      <w:color w:val="820036"/>
    </w:rPr>
  </w:style>
  <w:style w:type="paragraph" w:customStyle="1" w:styleId="normal0">
    <w:name w:val="normal"/>
    <w:rsid w:val="008442F5"/>
    <w:pPr>
      <w:spacing w:line="276" w:lineRule="auto"/>
    </w:pPr>
    <w:rPr>
      <w:rFonts w:ascii="Arial" w:eastAsia="Arial" w:hAnsi="Arial" w:cs="Arial"/>
      <w:color w:val="000000"/>
      <w:sz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rbel" w:eastAsia="Corbel" w:hAnsi="Corbel"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12A5D"/>
    <w:pPr>
      <w:suppressAutoHyphens/>
      <w:autoSpaceDN w:val="0"/>
      <w:spacing w:after="240" w:line="276" w:lineRule="auto"/>
      <w:textAlignment w:val="baseline"/>
    </w:pPr>
    <w:rPr>
      <w:rFonts w:eastAsia="Calibri"/>
      <w:color w:val="2C3841"/>
      <w:szCs w:val="22"/>
      <w:lang w:eastAsia="en-US"/>
    </w:rPr>
  </w:style>
  <w:style w:type="paragraph" w:styleId="Heading1">
    <w:name w:val="heading 1"/>
    <w:basedOn w:val="Normal"/>
    <w:next w:val="Normal"/>
    <w:link w:val="Heading1Char"/>
    <w:uiPriority w:val="9"/>
    <w:qFormat/>
    <w:rsid w:val="00B055C7"/>
    <w:pPr>
      <w:keepNext/>
      <w:keepLines/>
      <w:spacing w:before="480" w:after="0"/>
      <w:outlineLvl w:val="0"/>
    </w:pPr>
    <w:rPr>
      <w:rFonts w:eastAsia="ヒラギノ角ゴ Pro W3"/>
      <w:b/>
      <w:bCs/>
      <w:color w:val="811262"/>
      <w:sz w:val="32"/>
      <w:szCs w:val="32"/>
    </w:rPr>
  </w:style>
  <w:style w:type="paragraph" w:styleId="Heading2">
    <w:name w:val="heading 2"/>
    <w:basedOn w:val="Normal"/>
    <w:link w:val="Heading2Char"/>
    <w:uiPriority w:val="9"/>
    <w:qFormat/>
    <w:rsid w:val="00943590"/>
    <w:pPr>
      <w:suppressAutoHyphens w:val="0"/>
      <w:autoSpaceDN/>
      <w:spacing w:before="100" w:beforeAutospacing="1" w:after="100" w:afterAutospacing="1" w:line="240" w:lineRule="auto"/>
      <w:textAlignment w:val="auto"/>
      <w:outlineLvl w:val="1"/>
    </w:pPr>
    <w:rPr>
      <w:rFonts w:ascii="Times New Roman" w:eastAsia="Times New Roman" w:hAnsi="Times New Roman"/>
      <w:b/>
      <w:bCs/>
      <w:color w:val="auto"/>
      <w:sz w:val="36"/>
      <w:szCs w:val="36"/>
      <w:lang w:eastAsia="en-GB"/>
    </w:rPr>
  </w:style>
  <w:style w:type="paragraph" w:styleId="Heading3">
    <w:name w:val="heading 3"/>
    <w:basedOn w:val="Normal"/>
    <w:link w:val="Heading3Char"/>
    <w:uiPriority w:val="9"/>
    <w:qFormat/>
    <w:rsid w:val="00943590"/>
    <w:pPr>
      <w:suppressAutoHyphens w:val="0"/>
      <w:autoSpaceDN/>
      <w:spacing w:before="100" w:beforeAutospacing="1" w:after="100" w:afterAutospacing="1" w:line="240" w:lineRule="auto"/>
      <w:textAlignment w:val="auto"/>
      <w:outlineLvl w:val="2"/>
    </w:pPr>
    <w:rPr>
      <w:rFonts w:ascii="Times New Roman" w:eastAsia="Times New Roman" w:hAnsi="Times New Roman"/>
      <w:b/>
      <w:bCs/>
      <w:color w:val="auto"/>
      <w:sz w:val="27"/>
      <w:szCs w:val="27"/>
      <w:lang w:eastAsia="en-GB"/>
    </w:rPr>
  </w:style>
  <w:style w:type="paragraph" w:styleId="Heading4">
    <w:name w:val="heading 4"/>
    <w:basedOn w:val="Normal"/>
    <w:link w:val="Heading4Char"/>
    <w:uiPriority w:val="9"/>
    <w:qFormat/>
    <w:rsid w:val="00943590"/>
    <w:pPr>
      <w:suppressAutoHyphens w:val="0"/>
      <w:autoSpaceDN/>
      <w:spacing w:before="100" w:beforeAutospacing="1" w:after="100" w:afterAutospacing="1" w:line="240" w:lineRule="auto"/>
      <w:textAlignment w:val="auto"/>
      <w:outlineLvl w:val="3"/>
    </w:pPr>
    <w:rPr>
      <w:rFonts w:ascii="Times New Roman" w:eastAsia="Times New Roman" w:hAnsi="Times New Roman"/>
      <w:b/>
      <w:bCs/>
      <w:color w:val="auto"/>
      <w:sz w:val="24"/>
      <w:szCs w:val="24"/>
      <w:lang w:eastAsia="en-GB"/>
    </w:rPr>
  </w:style>
  <w:style w:type="paragraph" w:styleId="Heading5">
    <w:name w:val="heading 5"/>
    <w:basedOn w:val="Normal"/>
    <w:link w:val="Heading5Char"/>
    <w:uiPriority w:val="9"/>
    <w:qFormat/>
    <w:rsid w:val="00943590"/>
    <w:pPr>
      <w:suppressAutoHyphens w:val="0"/>
      <w:autoSpaceDN/>
      <w:spacing w:before="100" w:beforeAutospacing="1" w:after="100" w:afterAutospacing="1" w:line="240" w:lineRule="auto"/>
      <w:textAlignment w:val="auto"/>
      <w:outlineLvl w:val="4"/>
    </w:pPr>
    <w:rPr>
      <w:rFonts w:ascii="Times New Roman" w:eastAsia="Times New Roman" w:hAnsi="Times New Roman"/>
      <w:b/>
      <w:bCs/>
      <w:color w:val="auto"/>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3182"/>
    <w:pPr>
      <w:ind w:left="720"/>
    </w:pPr>
  </w:style>
  <w:style w:type="paragraph" w:styleId="Header">
    <w:name w:val="header"/>
    <w:basedOn w:val="Normal"/>
    <w:link w:val="HeaderChar"/>
    <w:uiPriority w:val="99"/>
    <w:unhideWhenUsed/>
    <w:rsid w:val="007A22F6"/>
    <w:pPr>
      <w:tabs>
        <w:tab w:val="center" w:pos="4513"/>
        <w:tab w:val="right" w:pos="9026"/>
      </w:tabs>
      <w:spacing w:after="0" w:line="240" w:lineRule="auto"/>
    </w:pPr>
  </w:style>
  <w:style w:type="character" w:customStyle="1" w:styleId="HeaderChar">
    <w:name w:val="Header Char"/>
    <w:link w:val="Header"/>
    <w:uiPriority w:val="99"/>
    <w:rsid w:val="007A22F6"/>
    <w:rPr>
      <w:rFonts w:ascii="Calibri" w:eastAsia="Calibri" w:hAnsi="Calibri" w:cs="Times New Roman"/>
      <w:szCs w:val="22"/>
    </w:rPr>
  </w:style>
  <w:style w:type="paragraph" w:styleId="Footer">
    <w:name w:val="footer"/>
    <w:basedOn w:val="Normal"/>
    <w:link w:val="FooterChar"/>
    <w:uiPriority w:val="99"/>
    <w:unhideWhenUsed/>
    <w:rsid w:val="007A22F6"/>
    <w:pPr>
      <w:tabs>
        <w:tab w:val="center" w:pos="4513"/>
        <w:tab w:val="right" w:pos="9026"/>
      </w:tabs>
      <w:spacing w:after="0" w:line="240" w:lineRule="auto"/>
    </w:pPr>
  </w:style>
  <w:style w:type="character" w:customStyle="1" w:styleId="FooterChar">
    <w:name w:val="Footer Char"/>
    <w:link w:val="Footer"/>
    <w:uiPriority w:val="99"/>
    <w:rsid w:val="007A22F6"/>
    <w:rPr>
      <w:rFonts w:ascii="Calibri" w:eastAsia="Calibri" w:hAnsi="Calibri" w:cs="Times New Roman"/>
      <w:szCs w:val="22"/>
    </w:rPr>
  </w:style>
  <w:style w:type="paragraph" w:styleId="PlainText">
    <w:name w:val="Plain Text"/>
    <w:basedOn w:val="Normal"/>
    <w:link w:val="PlainTextChar"/>
    <w:uiPriority w:val="99"/>
    <w:semiHidden/>
    <w:unhideWhenUsed/>
    <w:rsid w:val="001B469B"/>
    <w:pPr>
      <w:suppressAutoHyphens w:val="0"/>
      <w:autoSpaceDN/>
      <w:spacing w:after="0" w:line="240" w:lineRule="auto"/>
      <w:textAlignment w:val="auto"/>
    </w:pPr>
    <w:rPr>
      <w:rFonts w:eastAsia="Corbel" w:cs="Calibri"/>
    </w:rPr>
  </w:style>
  <w:style w:type="character" w:customStyle="1" w:styleId="PlainTextChar">
    <w:name w:val="Plain Text Char"/>
    <w:link w:val="PlainText"/>
    <w:uiPriority w:val="99"/>
    <w:semiHidden/>
    <w:rsid w:val="001B469B"/>
    <w:rPr>
      <w:rFonts w:ascii="Calibri" w:hAnsi="Calibri" w:cs="Calibri"/>
      <w:szCs w:val="22"/>
    </w:rPr>
  </w:style>
  <w:style w:type="character" w:styleId="CommentReference">
    <w:name w:val="annotation reference"/>
    <w:uiPriority w:val="99"/>
    <w:semiHidden/>
    <w:unhideWhenUsed/>
    <w:rsid w:val="004913A4"/>
    <w:rPr>
      <w:sz w:val="16"/>
      <w:szCs w:val="16"/>
    </w:rPr>
  </w:style>
  <w:style w:type="paragraph" w:styleId="CommentText">
    <w:name w:val="annotation text"/>
    <w:basedOn w:val="Normal"/>
    <w:link w:val="CommentTextChar"/>
    <w:uiPriority w:val="99"/>
    <w:semiHidden/>
    <w:unhideWhenUsed/>
    <w:rsid w:val="004913A4"/>
    <w:pPr>
      <w:spacing w:line="240" w:lineRule="auto"/>
    </w:pPr>
    <w:rPr>
      <w:szCs w:val="20"/>
    </w:rPr>
  </w:style>
  <w:style w:type="character" w:customStyle="1" w:styleId="CommentTextChar">
    <w:name w:val="Comment Text Char"/>
    <w:link w:val="CommentText"/>
    <w:uiPriority w:val="99"/>
    <w:semiHidden/>
    <w:rsid w:val="004913A4"/>
    <w:rPr>
      <w:rFonts w:ascii="Calibri" w:eastAsia="Calibri" w:hAnsi="Calibri" w:cs="Times New Roman"/>
      <w:sz w:val="20"/>
    </w:rPr>
  </w:style>
  <w:style w:type="paragraph" w:styleId="CommentSubject">
    <w:name w:val="annotation subject"/>
    <w:basedOn w:val="CommentText"/>
    <w:next w:val="CommentText"/>
    <w:link w:val="CommentSubjectChar"/>
    <w:uiPriority w:val="99"/>
    <w:semiHidden/>
    <w:unhideWhenUsed/>
    <w:rsid w:val="004913A4"/>
    <w:rPr>
      <w:b/>
      <w:bCs/>
    </w:rPr>
  </w:style>
  <w:style w:type="character" w:customStyle="1" w:styleId="CommentSubjectChar">
    <w:name w:val="Comment Subject Char"/>
    <w:link w:val="CommentSubject"/>
    <w:uiPriority w:val="99"/>
    <w:semiHidden/>
    <w:rsid w:val="004913A4"/>
    <w:rPr>
      <w:rFonts w:ascii="Calibri" w:eastAsia="Calibri" w:hAnsi="Calibri" w:cs="Times New Roman"/>
      <w:b/>
      <w:bCs/>
      <w:sz w:val="20"/>
    </w:rPr>
  </w:style>
  <w:style w:type="paragraph" w:styleId="Revision">
    <w:name w:val="Revision"/>
    <w:hidden/>
    <w:uiPriority w:val="99"/>
    <w:semiHidden/>
    <w:rsid w:val="004913A4"/>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4913A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913A4"/>
    <w:rPr>
      <w:rFonts w:ascii="Tahoma" w:eastAsia="Calibri" w:hAnsi="Tahoma" w:cs="Tahoma"/>
      <w:sz w:val="16"/>
      <w:szCs w:val="16"/>
    </w:rPr>
  </w:style>
  <w:style w:type="character" w:customStyle="1" w:styleId="Heading1Char">
    <w:name w:val="Heading 1 Char"/>
    <w:link w:val="Heading1"/>
    <w:uiPriority w:val="9"/>
    <w:rsid w:val="00B055C7"/>
    <w:rPr>
      <w:rFonts w:ascii="Corbel" w:eastAsia="ヒラギノ角ゴ Pro W3" w:hAnsi="Corbel" w:cs="Times New Roman"/>
      <w:b/>
      <w:bCs/>
      <w:color w:val="811262"/>
      <w:sz w:val="32"/>
      <w:szCs w:val="32"/>
    </w:rPr>
  </w:style>
  <w:style w:type="paragraph" w:customStyle="1" w:styleId="JiscHeadA">
    <w:name w:val="JiscHeadA"/>
    <w:rsid w:val="004C3BB6"/>
    <w:pPr>
      <w:keepNext/>
      <w:spacing w:before="400" w:after="60" w:line="228" w:lineRule="auto"/>
    </w:pPr>
    <w:rPr>
      <w:rFonts w:eastAsia="Calibri"/>
      <w:color w:val="B71A8B"/>
      <w:spacing w:val="-10"/>
      <w:sz w:val="44"/>
      <w:szCs w:val="44"/>
      <w:lang w:eastAsia="en-US"/>
    </w:rPr>
  </w:style>
  <w:style w:type="paragraph" w:customStyle="1" w:styleId="JiscFooter">
    <w:name w:val="JiscFooter"/>
    <w:basedOn w:val="JiscHeader"/>
    <w:rsid w:val="007221FA"/>
    <w:pPr>
      <w:tabs>
        <w:tab w:val="right" w:pos="10206"/>
      </w:tabs>
      <w:spacing w:after="360"/>
      <w:jc w:val="left"/>
    </w:pPr>
    <w:rPr>
      <w:sz w:val="18"/>
      <w:szCs w:val="18"/>
    </w:rPr>
  </w:style>
  <w:style w:type="paragraph" w:customStyle="1" w:styleId="JiscBodyText">
    <w:name w:val="JiscBodyText"/>
    <w:rsid w:val="002765BA"/>
    <w:pPr>
      <w:spacing w:before="140" w:after="140" w:line="280" w:lineRule="exact"/>
    </w:pPr>
    <w:rPr>
      <w:rFonts w:eastAsia="Calibri"/>
      <w:color w:val="2C3841"/>
      <w:sz w:val="22"/>
      <w:szCs w:val="22"/>
      <w:lang w:eastAsia="en-US"/>
    </w:rPr>
  </w:style>
  <w:style w:type="paragraph" w:customStyle="1" w:styleId="JiscHeadB">
    <w:name w:val="JiscHeadB"/>
    <w:rsid w:val="004C3BB6"/>
    <w:pPr>
      <w:keepNext/>
      <w:spacing w:before="300" w:after="120" w:line="276" w:lineRule="auto"/>
    </w:pPr>
    <w:rPr>
      <w:rFonts w:eastAsia="Calibri"/>
      <w:b/>
      <w:color w:val="00557F"/>
      <w:sz w:val="32"/>
      <w:szCs w:val="32"/>
    </w:rPr>
  </w:style>
  <w:style w:type="table" w:styleId="TableGrid">
    <w:name w:val="Table Grid"/>
    <w:aliases w:val="JiscTable2"/>
    <w:basedOn w:val="TableNormal"/>
    <w:uiPriority w:val="59"/>
    <w:rsid w:val="00B12A5D"/>
    <w:rPr>
      <w:color w:val="2C3841" w:themeColor="text1"/>
    </w:rPr>
    <w:tblPr>
      <w:tblInd w:w="57" w:type="dxa"/>
      <w:tblBorders>
        <w:top w:val="single" w:sz="8" w:space="0" w:color="0092CB" w:themeColor="accent6"/>
        <w:left w:val="single" w:sz="8" w:space="0" w:color="0092CB" w:themeColor="accent6"/>
        <w:bottom w:val="single" w:sz="8" w:space="0" w:color="0092CB" w:themeColor="accent6"/>
        <w:right w:val="single" w:sz="8" w:space="0" w:color="0092CB" w:themeColor="accent6"/>
        <w:insideH w:val="single" w:sz="8" w:space="0" w:color="0092CB" w:themeColor="accent6"/>
        <w:insideV w:val="single" w:sz="8" w:space="0" w:color="0092CB" w:themeColor="accent6"/>
      </w:tblBorders>
      <w:tblCellMar>
        <w:top w:w="57" w:type="dxa"/>
        <w:left w:w="0" w:type="dxa"/>
        <w:bottom w:w="57" w:type="dxa"/>
        <w:right w:w="0" w:type="dxa"/>
      </w:tblCellMar>
    </w:tblPr>
    <w:tblStylePr w:type="firstRow">
      <w:rPr>
        <w:rFonts w:ascii="Corbel" w:hAnsi="Corbel"/>
        <w:b/>
        <w:color w:val="FFFFFF"/>
        <w:sz w:val="20"/>
      </w:rPr>
      <w:tblPr/>
      <w:trPr>
        <w:tblHeader/>
      </w:trPr>
      <w:tcPr>
        <w:tcBorders>
          <w:top w:val="nil"/>
          <w:left w:val="single" w:sz="8" w:space="0" w:color="0092CB" w:themeColor="accent6"/>
          <w:bottom w:val="nil"/>
          <w:right w:val="single" w:sz="8" w:space="0" w:color="0092CB" w:themeColor="accent6"/>
          <w:insideH w:val="nil"/>
          <w:insideV w:val="single" w:sz="8" w:space="0" w:color="FFFFFF" w:themeColor="background1"/>
          <w:tl2br w:val="nil"/>
          <w:tr2bl w:val="nil"/>
        </w:tcBorders>
        <w:shd w:val="clear" w:color="auto" w:fill="0092CB" w:themeFill="accent6"/>
      </w:tcPr>
    </w:tblStylePr>
  </w:style>
  <w:style w:type="character" w:customStyle="1" w:styleId="JiscBold">
    <w:name w:val="JiscBold"/>
    <w:uiPriority w:val="1"/>
    <w:rsid w:val="0040079C"/>
    <w:rPr>
      <w:b/>
    </w:rPr>
  </w:style>
  <w:style w:type="paragraph" w:customStyle="1" w:styleId="JiscBodyBullets">
    <w:name w:val="JiscBodyBullets"/>
    <w:basedOn w:val="JiscBodyText"/>
    <w:rsid w:val="0078732B"/>
    <w:pPr>
      <w:numPr>
        <w:numId w:val="18"/>
      </w:numPr>
      <w:spacing w:after="120"/>
    </w:pPr>
  </w:style>
  <w:style w:type="paragraph" w:customStyle="1" w:styleId="JiscBodyBulletslast">
    <w:name w:val="JiscBodyBullets (last)"/>
    <w:basedOn w:val="JiscBodyBullets"/>
    <w:rsid w:val="005C057F"/>
    <w:pPr>
      <w:spacing w:after="300"/>
    </w:pPr>
  </w:style>
  <w:style w:type="paragraph" w:styleId="NormalWeb">
    <w:name w:val="Normal (Web)"/>
    <w:basedOn w:val="Normal"/>
    <w:uiPriority w:val="99"/>
    <w:unhideWhenUsed/>
    <w:rsid w:val="007458BC"/>
    <w:pPr>
      <w:suppressAutoHyphens w:val="0"/>
      <w:autoSpaceDN/>
      <w:spacing w:before="100" w:beforeAutospacing="1" w:after="100" w:afterAutospacing="1" w:line="240" w:lineRule="auto"/>
      <w:textAlignment w:val="auto"/>
    </w:pPr>
    <w:rPr>
      <w:rFonts w:ascii="Times" w:eastAsia="ヒラギノ角ゴ Pro W3" w:hAnsi="Times"/>
      <w:color w:val="auto"/>
      <w:szCs w:val="20"/>
    </w:rPr>
  </w:style>
  <w:style w:type="paragraph" w:customStyle="1" w:styleId="JiscNumberList">
    <w:name w:val="JiscNumberList"/>
    <w:basedOn w:val="JiscBodyText"/>
    <w:rsid w:val="000D2D07"/>
    <w:pPr>
      <w:numPr>
        <w:numId w:val="20"/>
      </w:numPr>
      <w:spacing w:after="120"/>
    </w:pPr>
  </w:style>
  <w:style w:type="paragraph" w:customStyle="1" w:styleId="JiscNumberListlast">
    <w:name w:val="JiscNumberList (last)"/>
    <w:basedOn w:val="JiscNumberList"/>
    <w:rsid w:val="001D6DFE"/>
    <w:pPr>
      <w:spacing w:after="300"/>
    </w:pPr>
  </w:style>
  <w:style w:type="paragraph" w:customStyle="1" w:styleId="JiscTitle">
    <w:name w:val="JiscTitle"/>
    <w:basedOn w:val="JiscHeadA"/>
    <w:rsid w:val="007348A0"/>
    <w:pPr>
      <w:pageBreakBefore/>
      <w:tabs>
        <w:tab w:val="left" w:pos="680"/>
        <w:tab w:val="left" w:pos="992"/>
      </w:tabs>
      <w:spacing w:before="0"/>
    </w:pPr>
    <w:rPr>
      <w:color w:val="552481"/>
      <w:sz w:val="48"/>
      <w:szCs w:val="48"/>
    </w:rPr>
  </w:style>
  <w:style w:type="paragraph" w:customStyle="1" w:styleId="JiscHeader">
    <w:name w:val="JiscHeader"/>
    <w:basedOn w:val="Header"/>
    <w:qFormat/>
    <w:rsid w:val="00784854"/>
    <w:pPr>
      <w:tabs>
        <w:tab w:val="clear" w:pos="4513"/>
        <w:tab w:val="clear" w:pos="9026"/>
      </w:tabs>
      <w:suppressAutoHyphens w:val="0"/>
      <w:autoSpaceDN/>
      <w:spacing w:before="60"/>
      <w:jc w:val="right"/>
      <w:textAlignment w:val="auto"/>
    </w:pPr>
    <w:rPr>
      <w:rFonts w:eastAsia="Times New Roman"/>
      <w:color w:val="552481"/>
      <w:sz w:val="64"/>
      <w:szCs w:val="64"/>
      <w:lang w:eastAsia="x-none"/>
    </w:rPr>
  </w:style>
  <w:style w:type="table" w:customStyle="1" w:styleId="JiscBox3">
    <w:name w:val="JiscBox3"/>
    <w:basedOn w:val="TableNormal"/>
    <w:uiPriority w:val="99"/>
    <w:rsid w:val="00B12A5D"/>
    <w:tblPr>
      <w:tblInd w:w="170" w:type="dxa"/>
      <w:tblCellMar>
        <w:top w:w="113" w:type="dxa"/>
        <w:left w:w="170" w:type="dxa"/>
        <w:bottom w:w="113" w:type="dxa"/>
        <w:right w:w="170" w:type="dxa"/>
      </w:tblCellMar>
    </w:tblPr>
    <w:tcPr>
      <w:shd w:val="clear" w:color="auto" w:fill="552481" w:themeFill="accent3"/>
    </w:tcPr>
  </w:style>
  <w:style w:type="paragraph" w:customStyle="1" w:styleId="JiscCoverTitle">
    <w:name w:val="JiscCoverTitle"/>
    <w:basedOn w:val="Normal"/>
    <w:rsid w:val="00B12A5D"/>
    <w:pPr>
      <w:suppressAutoHyphens w:val="0"/>
      <w:autoSpaceDN/>
      <w:adjustRightInd w:val="0"/>
      <w:spacing w:after="0" w:line="216" w:lineRule="auto"/>
      <w:textAlignment w:val="auto"/>
      <w:outlineLvl w:val="0"/>
    </w:pPr>
    <w:rPr>
      <w:rFonts w:eastAsia="MS Mincho" w:cs="Arial"/>
      <w:bCs/>
      <w:color w:val="B71A8B"/>
      <w:spacing w:val="-2"/>
      <w:kern w:val="28"/>
      <w:sz w:val="96"/>
      <w:szCs w:val="96"/>
      <w:lang w:eastAsia="ja-JP"/>
    </w:rPr>
  </w:style>
  <w:style w:type="paragraph" w:customStyle="1" w:styleId="JiscCoverSubtitle">
    <w:name w:val="JiscCoverSubtitle"/>
    <w:basedOn w:val="Normal"/>
    <w:rsid w:val="00615422"/>
    <w:pPr>
      <w:suppressAutoHyphens w:val="0"/>
      <w:autoSpaceDN/>
      <w:spacing w:after="0" w:line="240" w:lineRule="auto"/>
      <w:textAlignment w:val="auto"/>
    </w:pPr>
    <w:rPr>
      <w:color w:val="552481"/>
      <w:sz w:val="48"/>
      <w:szCs w:val="48"/>
    </w:rPr>
  </w:style>
  <w:style w:type="paragraph" w:customStyle="1" w:styleId="JiscCoverDate">
    <w:name w:val="JiscCoverDate"/>
    <w:basedOn w:val="Normal"/>
    <w:rsid w:val="00784854"/>
    <w:pPr>
      <w:suppressAutoHyphens w:val="0"/>
      <w:autoSpaceDN/>
      <w:spacing w:after="0" w:line="240" w:lineRule="auto"/>
      <w:textAlignment w:val="auto"/>
    </w:pPr>
    <w:rPr>
      <w:color w:val="FFFFFF"/>
      <w:sz w:val="28"/>
      <w:szCs w:val="28"/>
    </w:rPr>
  </w:style>
  <w:style w:type="character" w:customStyle="1" w:styleId="Heading2Char">
    <w:name w:val="Heading 2 Char"/>
    <w:link w:val="Heading2"/>
    <w:uiPriority w:val="9"/>
    <w:rsid w:val="00943590"/>
    <w:rPr>
      <w:rFonts w:ascii="Times New Roman" w:eastAsia="Times New Roman" w:hAnsi="Times New Roman"/>
      <w:b/>
      <w:bCs/>
      <w:sz w:val="36"/>
      <w:szCs w:val="36"/>
    </w:rPr>
  </w:style>
  <w:style w:type="character" w:customStyle="1" w:styleId="Heading3Char">
    <w:name w:val="Heading 3 Char"/>
    <w:link w:val="Heading3"/>
    <w:uiPriority w:val="9"/>
    <w:rsid w:val="00943590"/>
    <w:rPr>
      <w:rFonts w:ascii="Times New Roman" w:eastAsia="Times New Roman" w:hAnsi="Times New Roman"/>
      <w:b/>
      <w:bCs/>
      <w:sz w:val="27"/>
      <w:szCs w:val="27"/>
    </w:rPr>
  </w:style>
  <w:style w:type="character" w:customStyle="1" w:styleId="Heading4Char">
    <w:name w:val="Heading 4 Char"/>
    <w:link w:val="Heading4"/>
    <w:uiPriority w:val="9"/>
    <w:rsid w:val="00943590"/>
    <w:rPr>
      <w:rFonts w:ascii="Times New Roman" w:eastAsia="Times New Roman" w:hAnsi="Times New Roman"/>
      <w:b/>
      <w:bCs/>
      <w:sz w:val="24"/>
      <w:szCs w:val="24"/>
    </w:rPr>
  </w:style>
  <w:style w:type="character" w:customStyle="1" w:styleId="Heading5Char">
    <w:name w:val="Heading 5 Char"/>
    <w:link w:val="Heading5"/>
    <w:uiPriority w:val="9"/>
    <w:rsid w:val="00943590"/>
    <w:rPr>
      <w:rFonts w:ascii="Times New Roman" w:eastAsia="Times New Roman" w:hAnsi="Times New Roman"/>
      <w:b/>
      <w:bCs/>
    </w:rPr>
  </w:style>
  <w:style w:type="numbering" w:customStyle="1" w:styleId="NoList1">
    <w:name w:val="No List1"/>
    <w:next w:val="NoList"/>
    <w:uiPriority w:val="99"/>
    <w:semiHidden/>
    <w:unhideWhenUsed/>
    <w:rsid w:val="00943590"/>
  </w:style>
  <w:style w:type="character" w:styleId="Hyperlink">
    <w:name w:val="Hyperlink"/>
    <w:uiPriority w:val="99"/>
    <w:unhideWhenUsed/>
    <w:rsid w:val="00B722C2"/>
    <w:rPr>
      <w:b/>
      <w:color w:val="DE481C"/>
      <w:u w:val="none"/>
    </w:rPr>
  </w:style>
  <w:style w:type="character" w:styleId="FollowedHyperlink">
    <w:name w:val="FollowedHyperlink"/>
    <w:uiPriority w:val="99"/>
    <w:unhideWhenUsed/>
    <w:rsid w:val="00B722C2"/>
    <w:rPr>
      <w:b/>
      <w:color w:val="DE481C"/>
      <w:u w:val="none"/>
    </w:rPr>
  </w:style>
  <w:style w:type="paragraph" w:customStyle="1" w:styleId="JiscHeadC">
    <w:name w:val="JiscHeadC"/>
    <w:basedOn w:val="Normal"/>
    <w:rsid w:val="0078732B"/>
    <w:pPr>
      <w:keepNext/>
      <w:spacing w:before="200" w:after="60" w:line="240" w:lineRule="auto"/>
      <w:outlineLvl w:val="4"/>
    </w:pPr>
    <w:rPr>
      <w:rFonts w:eastAsia="Times New Roman"/>
      <w:b/>
      <w:bCs/>
      <w:sz w:val="22"/>
      <w:lang w:eastAsia="en-GB"/>
    </w:rPr>
  </w:style>
  <w:style w:type="table" w:customStyle="1" w:styleId="JiscBox1">
    <w:name w:val="JiscBox1"/>
    <w:basedOn w:val="TableNormal"/>
    <w:uiPriority w:val="99"/>
    <w:rsid w:val="00B12A5D"/>
    <w:rPr>
      <w:color w:val="2C3841" w:themeColor="text1"/>
    </w:rPr>
    <w:tblPr>
      <w:tblInd w:w="170" w:type="dxa"/>
      <w:tblCellMar>
        <w:top w:w="113" w:type="dxa"/>
        <w:left w:w="170" w:type="dxa"/>
        <w:bottom w:w="113" w:type="dxa"/>
        <w:right w:w="170" w:type="dxa"/>
      </w:tblCellMar>
    </w:tblPr>
    <w:tcPr>
      <w:shd w:val="clear" w:color="auto" w:fill="CADCF0"/>
    </w:tcPr>
  </w:style>
  <w:style w:type="paragraph" w:customStyle="1" w:styleId="JiscTableHead">
    <w:name w:val="JiscTableHead"/>
    <w:basedOn w:val="JiscBodyText"/>
    <w:rsid w:val="002765BA"/>
    <w:pPr>
      <w:spacing w:before="60" w:after="60" w:line="240" w:lineRule="auto"/>
      <w:ind w:left="60" w:right="60"/>
    </w:pPr>
    <w:rPr>
      <w:b/>
      <w:color w:val="FFFFFF"/>
      <w:sz w:val="20"/>
      <w:szCs w:val="20"/>
      <w:lang w:eastAsia="en-GB"/>
    </w:rPr>
  </w:style>
  <w:style w:type="paragraph" w:customStyle="1" w:styleId="JiscTableText">
    <w:name w:val="JiscTableText"/>
    <w:basedOn w:val="JiscBodyText"/>
    <w:rsid w:val="002765BA"/>
    <w:pPr>
      <w:spacing w:before="60" w:after="60" w:line="240" w:lineRule="auto"/>
      <w:ind w:left="60" w:right="60"/>
    </w:pPr>
    <w:rPr>
      <w:sz w:val="20"/>
      <w:szCs w:val="20"/>
      <w:lang w:eastAsia="en-GB"/>
    </w:rPr>
  </w:style>
  <w:style w:type="paragraph" w:customStyle="1" w:styleId="JiscTableBullets">
    <w:name w:val="JiscTableBullets"/>
    <w:basedOn w:val="JiscBodyBullets"/>
    <w:rsid w:val="002765BA"/>
    <w:pPr>
      <w:keepLines/>
      <w:spacing w:before="60" w:after="60" w:line="220" w:lineRule="exact"/>
      <w:ind w:left="289" w:right="62" w:hanging="227"/>
      <w:contextualSpacing/>
    </w:pPr>
    <w:rPr>
      <w:sz w:val="20"/>
    </w:rPr>
  </w:style>
  <w:style w:type="paragraph" w:customStyle="1" w:styleId="JiscTable-FigureTitle">
    <w:name w:val="JiscTable-FigureTitle"/>
    <w:basedOn w:val="JiscHeadB"/>
    <w:rsid w:val="00B12A5D"/>
    <w:pPr>
      <w:keepNext w:val="0"/>
      <w:spacing w:before="400"/>
    </w:pPr>
    <w:rPr>
      <w:sz w:val="24"/>
      <w:szCs w:val="24"/>
    </w:rPr>
  </w:style>
  <w:style w:type="paragraph" w:customStyle="1" w:styleId="JiscHolder">
    <w:name w:val="JiscHolder"/>
    <w:basedOn w:val="JiscBodyText"/>
    <w:rsid w:val="00240A42"/>
    <w:pPr>
      <w:spacing w:before="600" w:after="280" w:line="240" w:lineRule="auto"/>
    </w:pPr>
  </w:style>
  <w:style w:type="paragraph" w:styleId="TOCHeading">
    <w:name w:val="TOC Heading"/>
    <w:basedOn w:val="Heading1"/>
    <w:next w:val="Normal"/>
    <w:uiPriority w:val="39"/>
    <w:semiHidden/>
    <w:unhideWhenUsed/>
    <w:qFormat/>
    <w:rsid w:val="0078732B"/>
    <w:pPr>
      <w:suppressAutoHyphens w:val="0"/>
      <w:autoSpaceDN/>
      <w:textAlignment w:val="auto"/>
      <w:outlineLvl w:val="9"/>
    </w:pPr>
    <w:rPr>
      <w:rFonts w:ascii="Cambria" w:eastAsia="Times New Roman" w:hAnsi="Cambria"/>
      <w:color w:val="610028"/>
      <w:sz w:val="28"/>
      <w:szCs w:val="28"/>
      <w:lang w:val="en-US" w:eastAsia="ja-JP"/>
    </w:rPr>
  </w:style>
  <w:style w:type="paragraph" w:styleId="TOC2">
    <w:name w:val="toc 2"/>
    <w:basedOn w:val="Normal"/>
    <w:next w:val="Normal"/>
    <w:autoRedefine/>
    <w:uiPriority w:val="39"/>
    <w:unhideWhenUsed/>
    <w:qFormat/>
    <w:rsid w:val="00D14E8D"/>
    <w:pPr>
      <w:tabs>
        <w:tab w:val="right" w:pos="10206"/>
      </w:tabs>
      <w:suppressAutoHyphens w:val="0"/>
      <w:autoSpaceDN/>
      <w:spacing w:after="0" w:line="216" w:lineRule="auto"/>
      <w:ind w:left="284"/>
      <w:textAlignment w:val="auto"/>
    </w:pPr>
    <w:rPr>
      <w:rFonts w:eastAsia="Times New Roman"/>
      <w:noProof/>
      <w:sz w:val="18"/>
      <w:szCs w:val="18"/>
      <w:lang w:val="en-US" w:eastAsia="en-GB"/>
    </w:rPr>
  </w:style>
  <w:style w:type="paragraph" w:styleId="TOC1">
    <w:name w:val="toc 1"/>
    <w:basedOn w:val="Normal"/>
    <w:next w:val="Normal"/>
    <w:autoRedefine/>
    <w:uiPriority w:val="39"/>
    <w:unhideWhenUsed/>
    <w:qFormat/>
    <w:rsid w:val="003B0FD6"/>
    <w:pPr>
      <w:keepNext/>
      <w:tabs>
        <w:tab w:val="right" w:leader="dot" w:pos="10206"/>
      </w:tabs>
      <w:suppressAutoHyphens w:val="0"/>
      <w:autoSpaceDN/>
      <w:spacing w:before="600" w:after="20" w:line="216" w:lineRule="auto"/>
      <w:ind w:left="113" w:hanging="113"/>
      <w:textAlignment w:val="auto"/>
    </w:pPr>
    <w:rPr>
      <w:rFonts w:eastAsia="Times New Roman"/>
      <w:noProof/>
      <w:color w:val="552481"/>
      <w:sz w:val="32"/>
      <w:szCs w:val="32"/>
      <w:lang w:val="en-US" w:eastAsia="en-GB"/>
    </w:rPr>
  </w:style>
  <w:style w:type="paragraph" w:styleId="TOC3">
    <w:name w:val="toc 3"/>
    <w:basedOn w:val="Normal"/>
    <w:next w:val="Normal"/>
    <w:autoRedefine/>
    <w:uiPriority w:val="39"/>
    <w:unhideWhenUsed/>
    <w:qFormat/>
    <w:rsid w:val="0078732B"/>
    <w:pPr>
      <w:suppressAutoHyphens w:val="0"/>
      <w:autoSpaceDN/>
      <w:spacing w:after="100"/>
      <w:ind w:left="440"/>
      <w:textAlignment w:val="auto"/>
    </w:pPr>
    <w:rPr>
      <w:rFonts w:ascii="Calibri" w:eastAsia="Times New Roman" w:hAnsi="Calibri"/>
      <w:color w:val="auto"/>
      <w:sz w:val="22"/>
      <w:lang w:val="en-US" w:eastAsia="ja-JP"/>
    </w:rPr>
  </w:style>
  <w:style w:type="paragraph" w:customStyle="1" w:styleId="JiscContentsHead">
    <w:name w:val="JiscContentsHead"/>
    <w:basedOn w:val="JiscTitle"/>
    <w:rsid w:val="0078732B"/>
    <w:rPr>
      <w:lang w:eastAsia="en-GB"/>
    </w:rPr>
  </w:style>
  <w:style w:type="paragraph" w:styleId="FootnoteText">
    <w:name w:val="footnote text"/>
    <w:aliases w:val="Footnote Tex"/>
    <w:basedOn w:val="Normal"/>
    <w:link w:val="FootnoteTextChar"/>
    <w:uiPriority w:val="99"/>
    <w:rsid w:val="00EE7034"/>
    <w:pPr>
      <w:tabs>
        <w:tab w:val="left" w:pos="737"/>
      </w:tabs>
      <w:suppressAutoHyphens w:val="0"/>
      <w:autoSpaceDN/>
      <w:spacing w:after="0" w:line="180" w:lineRule="atLeast"/>
      <w:ind w:left="737" w:hanging="737"/>
      <w:jc w:val="both"/>
      <w:textAlignment w:val="auto"/>
    </w:pPr>
    <w:rPr>
      <w:rFonts w:ascii="Calibri" w:eastAsia="Times New Roman" w:hAnsi="Calibri"/>
      <w:color w:val="auto"/>
      <w:sz w:val="17"/>
      <w:szCs w:val="20"/>
      <w:lang w:eastAsia="en-GB"/>
    </w:rPr>
  </w:style>
  <w:style w:type="character" w:customStyle="1" w:styleId="FootnoteTextChar">
    <w:name w:val="Footnote Text Char"/>
    <w:aliases w:val="Footnote Tex Char"/>
    <w:link w:val="FootnoteText"/>
    <w:uiPriority w:val="99"/>
    <w:rsid w:val="00EE7034"/>
    <w:rPr>
      <w:rFonts w:ascii="Calibri" w:eastAsia="Times New Roman" w:hAnsi="Calibri"/>
      <w:sz w:val="17"/>
    </w:rPr>
  </w:style>
  <w:style w:type="character" w:styleId="FootnoteReference">
    <w:name w:val="footnote reference"/>
    <w:uiPriority w:val="99"/>
    <w:semiHidden/>
    <w:rsid w:val="00EE7034"/>
    <w:rPr>
      <w:rFonts w:ascii="Calibri" w:hAnsi="Calibri"/>
      <w:sz w:val="18"/>
      <w:vertAlign w:val="baseline"/>
    </w:rPr>
  </w:style>
  <w:style w:type="paragraph" w:styleId="Caption">
    <w:name w:val="caption"/>
    <w:basedOn w:val="Normal"/>
    <w:next w:val="Normal"/>
    <w:uiPriority w:val="35"/>
    <w:unhideWhenUsed/>
    <w:qFormat/>
    <w:rsid w:val="00E54A62"/>
    <w:pPr>
      <w:spacing w:after="200" w:line="240" w:lineRule="auto"/>
    </w:pPr>
    <w:rPr>
      <w:b/>
      <w:bCs/>
      <w:color w:val="820036"/>
      <w:sz w:val="18"/>
      <w:szCs w:val="18"/>
    </w:rPr>
  </w:style>
  <w:style w:type="paragraph" w:styleId="EndnoteText">
    <w:name w:val="endnote text"/>
    <w:basedOn w:val="JiscBodyText"/>
    <w:link w:val="EndnoteTextChar"/>
    <w:uiPriority w:val="99"/>
    <w:semiHidden/>
    <w:unhideWhenUsed/>
    <w:rsid w:val="000E1101"/>
    <w:pPr>
      <w:spacing w:after="0" w:line="240" w:lineRule="auto"/>
    </w:pPr>
    <w:rPr>
      <w:szCs w:val="20"/>
    </w:rPr>
  </w:style>
  <w:style w:type="character" w:customStyle="1" w:styleId="EndnoteTextChar">
    <w:name w:val="Endnote Text Char"/>
    <w:link w:val="EndnoteText"/>
    <w:uiPriority w:val="99"/>
    <w:semiHidden/>
    <w:rsid w:val="000E1101"/>
    <w:rPr>
      <w:rFonts w:eastAsia="Calibri"/>
      <w:color w:val="2C3841"/>
      <w:sz w:val="22"/>
      <w:lang w:eastAsia="en-US"/>
    </w:rPr>
  </w:style>
  <w:style w:type="character" w:styleId="EndnoteReference">
    <w:name w:val="endnote reference"/>
    <w:uiPriority w:val="99"/>
    <w:semiHidden/>
    <w:unhideWhenUsed/>
    <w:rsid w:val="005B4C5B"/>
    <w:rPr>
      <w:vertAlign w:val="baseline"/>
    </w:rPr>
  </w:style>
  <w:style w:type="paragraph" w:customStyle="1" w:styleId="JiscTableBold">
    <w:name w:val="JiscTableBold"/>
    <w:basedOn w:val="JiscTableText"/>
    <w:rsid w:val="000C2B7B"/>
    <w:rPr>
      <w:b/>
    </w:rPr>
  </w:style>
  <w:style w:type="paragraph" w:customStyle="1" w:styleId="JiscQuote">
    <w:name w:val="JiscQuote"/>
    <w:basedOn w:val="JiscHeadA"/>
    <w:rsid w:val="005D68E1"/>
    <w:pPr>
      <w:spacing w:before="0"/>
      <w:ind w:left="567"/>
    </w:pPr>
    <w:rPr>
      <w:i/>
      <w:sz w:val="40"/>
      <w:szCs w:val="40"/>
    </w:rPr>
  </w:style>
  <w:style w:type="paragraph" w:customStyle="1" w:styleId="JiscQuoteRef">
    <w:name w:val="JiscQuoteRef"/>
    <w:basedOn w:val="JiscBodyText"/>
    <w:rsid w:val="005D68E1"/>
    <w:pPr>
      <w:spacing w:before="20" w:after="0" w:line="216" w:lineRule="auto"/>
      <w:ind w:left="567"/>
    </w:pPr>
    <w:rPr>
      <w:b/>
      <w:color w:val="00557F"/>
      <w:sz w:val="16"/>
      <w:szCs w:val="16"/>
    </w:rPr>
  </w:style>
  <w:style w:type="character" w:styleId="PageNumber">
    <w:name w:val="page number"/>
    <w:basedOn w:val="DefaultParagraphFont"/>
    <w:uiPriority w:val="99"/>
    <w:semiHidden/>
    <w:unhideWhenUsed/>
    <w:rsid w:val="00CF19D7"/>
  </w:style>
  <w:style w:type="paragraph" w:customStyle="1" w:styleId="JiscBoxText">
    <w:name w:val="JiscBoxText"/>
    <w:basedOn w:val="JiscBodyText"/>
    <w:rsid w:val="003C4DB6"/>
    <w:pPr>
      <w:spacing w:line="240" w:lineRule="auto"/>
    </w:pPr>
    <w:rPr>
      <w:sz w:val="20"/>
    </w:rPr>
  </w:style>
  <w:style w:type="paragraph" w:customStyle="1" w:styleId="JiscHighlightParas">
    <w:name w:val="JiscHighlightParas"/>
    <w:basedOn w:val="JiscBodyText"/>
    <w:rsid w:val="00A5494E"/>
    <w:pPr>
      <w:spacing w:before="284" w:after="284"/>
      <w:ind w:left="284" w:right="284"/>
    </w:pPr>
    <w:rPr>
      <w:color w:val="FFFFFF" w:themeColor="background1"/>
      <w:sz w:val="24"/>
      <w:szCs w:val="24"/>
    </w:rPr>
  </w:style>
  <w:style w:type="character" w:customStyle="1" w:styleId="JiscItalic">
    <w:name w:val="JiscItalic"/>
    <w:uiPriority w:val="1"/>
    <w:rsid w:val="005B4EEE"/>
    <w:rPr>
      <w:i/>
    </w:rPr>
  </w:style>
  <w:style w:type="paragraph" w:styleId="TOC4">
    <w:name w:val="toc 4"/>
    <w:basedOn w:val="Normal"/>
    <w:next w:val="Normal"/>
    <w:autoRedefine/>
    <w:uiPriority w:val="39"/>
    <w:unhideWhenUsed/>
    <w:rsid w:val="00EB70B6"/>
    <w:pPr>
      <w:ind w:left="600"/>
    </w:pPr>
  </w:style>
  <w:style w:type="paragraph" w:styleId="TOC5">
    <w:name w:val="toc 5"/>
    <w:basedOn w:val="Normal"/>
    <w:next w:val="Normal"/>
    <w:autoRedefine/>
    <w:uiPriority w:val="39"/>
    <w:unhideWhenUsed/>
    <w:rsid w:val="00EB70B6"/>
    <w:pPr>
      <w:ind w:left="800"/>
    </w:pPr>
  </w:style>
  <w:style w:type="paragraph" w:styleId="TOC6">
    <w:name w:val="toc 6"/>
    <w:basedOn w:val="Normal"/>
    <w:next w:val="Normal"/>
    <w:autoRedefine/>
    <w:uiPriority w:val="39"/>
    <w:unhideWhenUsed/>
    <w:rsid w:val="00EB70B6"/>
    <w:pPr>
      <w:ind w:left="1000"/>
    </w:pPr>
  </w:style>
  <w:style w:type="paragraph" w:styleId="TOC7">
    <w:name w:val="toc 7"/>
    <w:basedOn w:val="Normal"/>
    <w:next w:val="Normal"/>
    <w:autoRedefine/>
    <w:uiPriority w:val="39"/>
    <w:unhideWhenUsed/>
    <w:rsid w:val="00EB70B6"/>
    <w:pPr>
      <w:ind w:left="1200"/>
    </w:pPr>
  </w:style>
  <w:style w:type="paragraph" w:styleId="TOC8">
    <w:name w:val="toc 8"/>
    <w:basedOn w:val="Normal"/>
    <w:next w:val="Normal"/>
    <w:autoRedefine/>
    <w:uiPriority w:val="39"/>
    <w:unhideWhenUsed/>
    <w:rsid w:val="00EB70B6"/>
    <w:pPr>
      <w:ind w:left="1400"/>
    </w:pPr>
  </w:style>
  <w:style w:type="paragraph" w:styleId="TOC9">
    <w:name w:val="toc 9"/>
    <w:basedOn w:val="Normal"/>
    <w:next w:val="Normal"/>
    <w:autoRedefine/>
    <w:uiPriority w:val="39"/>
    <w:unhideWhenUsed/>
    <w:rsid w:val="00EB70B6"/>
    <w:pPr>
      <w:ind w:left="1600"/>
    </w:pPr>
  </w:style>
  <w:style w:type="paragraph" w:customStyle="1" w:styleId="Delete">
    <w:name w:val="Delete"/>
    <w:basedOn w:val="JiscCoverSubtitle"/>
    <w:rsid w:val="00B12A5D"/>
    <w:pPr>
      <w:spacing w:before="80"/>
    </w:pPr>
    <w:rPr>
      <w:color w:val="FF0000"/>
      <w:sz w:val="22"/>
      <w:szCs w:val="22"/>
    </w:rPr>
  </w:style>
  <w:style w:type="table" w:customStyle="1" w:styleId="JiscTable">
    <w:name w:val="JiscTable"/>
    <w:basedOn w:val="TableNormal"/>
    <w:uiPriority w:val="99"/>
    <w:rsid w:val="00B12A5D"/>
    <w:rPr>
      <w:color w:val="2C3841" w:themeColor="text1"/>
    </w:rPr>
    <w:tblPr>
      <w:tblInd w:w="57"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57" w:type="dxa"/>
        <w:left w:w="0" w:type="dxa"/>
        <w:bottom w:w="57" w:type="dxa"/>
        <w:right w:w="0" w:type="dxa"/>
      </w:tblCellMar>
    </w:tblPr>
    <w:tcPr>
      <w:shd w:val="clear" w:color="auto" w:fill="CADCF0"/>
    </w:tcPr>
    <w:tblStylePr w:type="firstRow">
      <w:tblPr/>
      <w:trPr>
        <w:tblHeader/>
      </w:trPr>
      <w:tcPr>
        <w:shd w:val="clear" w:color="auto" w:fill="2C3841" w:themeFill="text1"/>
      </w:tcPr>
    </w:tblStylePr>
  </w:style>
  <w:style w:type="table" w:customStyle="1" w:styleId="JiscBox2">
    <w:name w:val="JiscBox2"/>
    <w:basedOn w:val="TableNormal"/>
    <w:uiPriority w:val="99"/>
    <w:rsid w:val="00B12A5D"/>
    <w:tblPr>
      <w:tblInd w:w="170" w:type="dxa"/>
      <w:tblCellMar>
        <w:top w:w="113" w:type="dxa"/>
        <w:left w:w="170" w:type="dxa"/>
        <w:bottom w:w="113" w:type="dxa"/>
        <w:right w:w="170" w:type="dxa"/>
      </w:tblCellMar>
    </w:tblPr>
    <w:tcPr>
      <w:shd w:val="clear" w:color="auto" w:fill="0092CB" w:themeFill="accent6"/>
    </w:tcPr>
  </w:style>
  <w:style w:type="paragraph" w:customStyle="1" w:styleId="JiscBoxTextWhite">
    <w:name w:val="JiscBoxTextWhite"/>
    <w:basedOn w:val="JiscBoxText"/>
    <w:rsid w:val="00B12A5D"/>
    <w:rPr>
      <w:color w:val="FFFFFF" w:themeColor="background1"/>
    </w:rPr>
  </w:style>
  <w:style w:type="paragraph" w:customStyle="1" w:styleId="JiscBoxHead">
    <w:name w:val="JiscBoxHead"/>
    <w:basedOn w:val="JiscHeadC"/>
    <w:next w:val="JiscBoxText"/>
    <w:rsid w:val="00B12A5D"/>
    <w:rPr>
      <w:color w:val="552481"/>
      <w:sz w:val="24"/>
      <w:szCs w:val="24"/>
    </w:rPr>
  </w:style>
  <w:style w:type="paragraph" w:customStyle="1" w:styleId="JiscBoxHeadWhite">
    <w:name w:val="JiscBoxHeadWhite"/>
    <w:basedOn w:val="JiscBoxHead"/>
    <w:rsid w:val="00B12A5D"/>
    <w:rPr>
      <w:color w:val="FFFFFF" w:themeColor="background1"/>
    </w:rPr>
  </w:style>
  <w:style w:type="table" w:styleId="LightShading-Accent1">
    <w:name w:val="Light Shading Accent 1"/>
    <w:basedOn w:val="TableNormal"/>
    <w:uiPriority w:val="60"/>
    <w:rsid w:val="00B12A5D"/>
    <w:rPr>
      <w:color w:val="610028" w:themeColor="accent1" w:themeShade="BF"/>
    </w:rPr>
    <w:tblPr>
      <w:tblStyleRowBandSize w:val="1"/>
      <w:tblStyleColBandSize w:val="1"/>
      <w:tblInd w:w="0" w:type="dxa"/>
      <w:tblBorders>
        <w:top w:val="single" w:sz="8" w:space="0" w:color="820036" w:themeColor="accent1"/>
        <w:bottom w:val="single" w:sz="8" w:space="0" w:color="820036"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20036" w:themeColor="accent1"/>
          <w:left w:val="nil"/>
          <w:bottom w:val="single" w:sz="8" w:space="0" w:color="820036" w:themeColor="accent1"/>
          <w:right w:val="nil"/>
          <w:insideH w:val="nil"/>
          <w:insideV w:val="nil"/>
        </w:tcBorders>
      </w:tcPr>
    </w:tblStylePr>
    <w:tblStylePr w:type="lastRow">
      <w:pPr>
        <w:spacing w:before="0" w:after="0" w:line="240" w:lineRule="auto"/>
      </w:pPr>
      <w:rPr>
        <w:b/>
        <w:bCs/>
      </w:rPr>
      <w:tblPr/>
      <w:tcPr>
        <w:tcBorders>
          <w:top w:val="single" w:sz="8" w:space="0" w:color="820036" w:themeColor="accent1"/>
          <w:left w:val="nil"/>
          <w:bottom w:val="single" w:sz="8" w:space="0" w:color="82003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1C7" w:themeFill="accent1" w:themeFillTint="3F"/>
      </w:tcPr>
    </w:tblStylePr>
    <w:tblStylePr w:type="band1Horz">
      <w:tblPr/>
      <w:tcPr>
        <w:tcBorders>
          <w:left w:val="nil"/>
          <w:right w:val="nil"/>
          <w:insideH w:val="nil"/>
          <w:insideV w:val="nil"/>
        </w:tcBorders>
        <w:shd w:val="clear" w:color="auto" w:fill="FFA1C7" w:themeFill="accent1" w:themeFillTint="3F"/>
      </w:tcPr>
    </w:tblStylePr>
  </w:style>
  <w:style w:type="table" w:styleId="LightList-Accent1">
    <w:name w:val="Light List Accent 1"/>
    <w:basedOn w:val="TableNormal"/>
    <w:uiPriority w:val="61"/>
    <w:rsid w:val="00B12A5D"/>
    <w:tblPr>
      <w:tblStyleRowBandSize w:val="1"/>
      <w:tblStyleColBandSize w:val="1"/>
      <w:tblInd w:w="0" w:type="dxa"/>
      <w:tblBorders>
        <w:top w:val="single" w:sz="8" w:space="0" w:color="820036" w:themeColor="accent1"/>
        <w:left w:val="single" w:sz="8" w:space="0" w:color="820036" w:themeColor="accent1"/>
        <w:bottom w:val="single" w:sz="8" w:space="0" w:color="820036" w:themeColor="accent1"/>
        <w:right w:val="single" w:sz="8" w:space="0" w:color="820036"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20036" w:themeFill="accent1"/>
      </w:tcPr>
    </w:tblStylePr>
    <w:tblStylePr w:type="lastRow">
      <w:pPr>
        <w:spacing w:before="0" w:after="0" w:line="240" w:lineRule="auto"/>
      </w:pPr>
      <w:rPr>
        <w:b/>
        <w:bCs/>
      </w:rPr>
      <w:tblPr/>
      <w:tcPr>
        <w:tcBorders>
          <w:top w:val="double" w:sz="6" w:space="0" w:color="820036" w:themeColor="accent1"/>
          <w:left w:val="single" w:sz="8" w:space="0" w:color="820036" w:themeColor="accent1"/>
          <w:bottom w:val="single" w:sz="8" w:space="0" w:color="820036" w:themeColor="accent1"/>
          <w:right w:val="single" w:sz="8" w:space="0" w:color="820036" w:themeColor="accent1"/>
        </w:tcBorders>
      </w:tcPr>
    </w:tblStylePr>
    <w:tblStylePr w:type="firstCol">
      <w:rPr>
        <w:b/>
        <w:bCs/>
      </w:rPr>
    </w:tblStylePr>
    <w:tblStylePr w:type="lastCol">
      <w:rPr>
        <w:b/>
        <w:bCs/>
      </w:rPr>
    </w:tblStylePr>
    <w:tblStylePr w:type="band1Vert">
      <w:tblPr/>
      <w:tcPr>
        <w:tcBorders>
          <w:top w:val="single" w:sz="8" w:space="0" w:color="820036" w:themeColor="accent1"/>
          <w:left w:val="single" w:sz="8" w:space="0" w:color="820036" w:themeColor="accent1"/>
          <w:bottom w:val="single" w:sz="8" w:space="0" w:color="820036" w:themeColor="accent1"/>
          <w:right w:val="single" w:sz="8" w:space="0" w:color="820036" w:themeColor="accent1"/>
        </w:tcBorders>
      </w:tcPr>
    </w:tblStylePr>
    <w:tblStylePr w:type="band1Horz">
      <w:tblPr/>
      <w:tcPr>
        <w:tcBorders>
          <w:top w:val="single" w:sz="8" w:space="0" w:color="820036" w:themeColor="accent1"/>
          <w:left w:val="single" w:sz="8" w:space="0" w:color="820036" w:themeColor="accent1"/>
          <w:bottom w:val="single" w:sz="8" w:space="0" w:color="820036" w:themeColor="accent1"/>
          <w:right w:val="single" w:sz="8" w:space="0" w:color="820036" w:themeColor="accent1"/>
        </w:tcBorders>
      </w:tcPr>
    </w:tblStylePr>
  </w:style>
  <w:style w:type="table" w:customStyle="1" w:styleId="JiscGraphic">
    <w:name w:val="JiscGraphic"/>
    <w:basedOn w:val="TableNormal"/>
    <w:uiPriority w:val="99"/>
    <w:rsid w:val="00B12A5D"/>
    <w:tblPr>
      <w:tblInd w:w="170" w:type="dxa"/>
      <w:tblBorders>
        <w:top w:val="single" w:sz="8" w:space="0" w:color="2C3841" w:themeColor="text1"/>
        <w:left w:val="single" w:sz="8" w:space="0" w:color="2C3841" w:themeColor="text1"/>
        <w:bottom w:val="single" w:sz="8" w:space="0" w:color="2C3841" w:themeColor="text1"/>
        <w:right w:val="single" w:sz="8" w:space="0" w:color="2C3841" w:themeColor="text1"/>
      </w:tblBorders>
      <w:tblCellMar>
        <w:top w:w="113" w:type="dxa"/>
        <w:left w:w="170" w:type="dxa"/>
        <w:bottom w:w="113" w:type="dxa"/>
        <w:right w:w="170" w:type="dxa"/>
      </w:tblCellMar>
    </w:tblPr>
  </w:style>
  <w:style w:type="character" w:customStyle="1" w:styleId="JiscUnderline">
    <w:name w:val="JiscUnderline"/>
    <w:basedOn w:val="DefaultParagraphFont"/>
    <w:uiPriority w:val="1"/>
    <w:rsid w:val="007351B7"/>
    <w:rPr>
      <w:color w:val="auto"/>
      <w:u w:val="single"/>
    </w:rPr>
  </w:style>
  <w:style w:type="paragraph" w:customStyle="1" w:styleId="JiscBodyBulletsLevel2">
    <w:name w:val="JiscBodyBulletsLevel2"/>
    <w:basedOn w:val="JiscBodyBullets"/>
    <w:rsid w:val="000D2D07"/>
    <w:pPr>
      <w:numPr>
        <w:numId w:val="21"/>
      </w:numPr>
      <w:spacing w:before="100" w:after="80"/>
      <w:ind w:left="714" w:hanging="357"/>
    </w:pPr>
    <w:rPr>
      <w:lang w:eastAsia="en-GB"/>
    </w:rPr>
  </w:style>
  <w:style w:type="paragraph" w:customStyle="1" w:styleId="JiscTitleNoPageBreak">
    <w:name w:val="JiscTitleNoPageBreak"/>
    <w:basedOn w:val="JiscTitle"/>
    <w:rsid w:val="00E91D7A"/>
    <w:pPr>
      <w:pageBreakBefore w:val="0"/>
      <w:spacing w:before="800" w:after="0"/>
    </w:pPr>
  </w:style>
  <w:style w:type="paragraph" w:customStyle="1" w:styleId="JiscHeaderLine1">
    <w:name w:val="JiscHeaderLine1"/>
    <w:rsid w:val="002D2DDA"/>
    <w:pPr>
      <w:tabs>
        <w:tab w:val="left" w:pos="6532"/>
      </w:tabs>
      <w:spacing w:before="60"/>
      <w:jc w:val="right"/>
    </w:pPr>
    <w:rPr>
      <w:rFonts w:eastAsia="Times New Roman"/>
      <w:noProof/>
      <w:color w:val="E61554"/>
      <w:lang w:val="en-US" w:eastAsia="en-US"/>
    </w:rPr>
  </w:style>
  <w:style w:type="paragraph" w:customStyle="1" w:styleId="JiscHeaderLine2">
    <w:name w:val="JiscHeaderLine2"/>
    <w:basedOn w:val="JiscHeaderLine1"/>
    <w:rsid w:val="00972D50"/>
    <w:rPr>
      <w:color w:val="820036"/>
    </w:rPr>
  </w:style>
  <w:style w:type="paragraph" w:customStyle="1" w:styleId="normal0">
    <w:name w:val="normal"/>
    <w:rsid w:val="008442F5"/>
    <w:pPr>
      <w:spacing w:line="276" w:lineRule="auto"/>
    </w:pPr>
    <w:rPr>
      <w:rFonts w:ascii="Arial" w:eastAsia="Arial" w:hAnsi="Arial" w:cs="Arial"/>
      <w:color w:val="00000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327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Jisc Brand">
      <a:dk1>
        <a:srgbClr val="2C3841"/>
      </a:dk1>
      <a:lt1>
        <a:sysClr val="window" lastClr="FFFFFF"/>
      </a:lt1>
      <a:dk2>
        <a:srgbClr val="E85E12"/>
      </a:dk2>
      <a:lt2>
        <a:srgbClr val="9F3515"/>
      </a:lt2>
      <a:accent1>
        <a:srgbClr val="820036"/>
      </a:accent1>
      <a:accent2>
        <a:srgbClr val="E61554"/>
      </a:accent2>
      <a:accent3>
        <a:srgbClr val="552481"/>
      </a:accent3>
      <a:accent4>
        <a:srgbClr val="B71A8B"/>
      </a:accent4>
      <a:accent5>
        <a:srgbClr val="00557F"/>
      </a:accent5>
      <a:accent6>
        <a:srgbClr val="0092CB"/>
      </a:accent6>
      <a:hlink>
        <a:srgbClr val="E85E12"/>
      </a:hlink>
      <a:folHlink>
        <a:srgbClr val="9F351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Lea95</b:Tag>
    <b:SourceType>Book</b:SourceType>
    <b:Guid>{1396C303-A51D-4D58-ABA5-4A5E9D078952}</b:Guid>
    <b:Author>
      <b:Author>
        <b:NameList>
          <b:Person>
            <b:Last>Leap</b:Last>
            <b:First>Terry</b:First>
            <b:Middle>L</b:Middle>
          </b:Person>
        </b:NameList>
      </b:Author>
    </b:Author>
    <b:Title>Tenure, discrimination and the courts</b:Title>
    <b:Year>1995</b:Year>
    <b:Publisher>Cornell University Press</b:Publisher>
    <b:Edition>Second</b:Edition>
    <b:StandardNumber>ISBN 0-87564-348-7 </b:StandardNumber>
    <b:YearAccessed>2013</b:YearAccessed>
    <b:MonthAccessed>July</b:MonthAccessed>
    <b:DayAccessed>30</b:DayAccessed>
    <b:URL>http://books.google.co.uk/books?id=U-os-ZszxKQC&amp;pg=PA86&amp;lpg=PA86&amp;dq=the+scientist+e+garfield+sexual+discrimination&amp;source=bl&amp;ots=0KAqPMnDvW&amp;sig=-tylv9uMGXSOGZvvrjLLYYb7TKY&amp;hl=en&amp;sa=X&amp;ei=vd33UcGLGIyX0QWDloCoAg&amp;ved=0CDEQ6AEwAQ#v=onepage&amp;q=the%20scientist%20</b:URL>
    <b:RefOrder>12</b:RefOrder>
  </b:Source>
</b:Sources>
</file>

<file path=customXml/itemProps1.xml><?xml version="1.0" encoding="utf-8"?>
<ds:datastoreItem xmlns:ds="http://schemas.openxmlformats.org/officeDocument/2006/customXml" ds:itemID="{2CAF6E55-8757-744B-98EA-50A2099B3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704</Words>
  <Characters>4017</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Bristol</Company>
  <LinksUpToDate>false</LinksUpToDate>
  <CharactersWithSpaces>4712</CharactersWithSpaces>
  <SharedDoc>false</SharedDoc>
  <HLinks>
    <vt:vector size="540" baseType="variant">
      <vt:variant>
        <vt:i4>6946872</vt:i4>
      </vt:variant>
      <vt:variant>
        <vt:i4>411</vt:i4>
      </vt:variant>
      <vt:variant>
        <vt:i4>0</vt:i4>
      </vt:variant>
      <vt:variant>
        <vt:i4>5</vt:i4>
      </vt:variant>
      <vt:variant>
        <vt:lpwstr>http://blogs.nature.com/news/2012/12/what-were-the-top-papers-of-2012-on-social-media.html</vt:lpwstr>
      </vt:variant>
      <vt:variant>
        <vt:lpwstr/>
      </vt:variant>
      <vt:variant>
        <vt:i4>3604582</vt:i4>
      </vt:variant>
      <vt:variant>
        <vt:i4>408</vt:i4>
      </vt:variant>
      <vt:variant>
        <vt:i4>0</vt:i4>
      </vt:variant>
      <vt:variant>
        <vt:i4>5</vt:i4>
      </vt:variant>
      <vt:variant>
        <vt:lpwstr>http://technicalfoundations.ukoln.ac.uk/node/92</vt:lpwstr>
      </vt:variant>
      <vt:variant>
        <vt:lpwstr/>
      </vt:variant>
      <vt:variant>
        <vt:i4>4849746</vt:i4>
      </vt:variant>
      <vt:variant>
        <vt:i4>405</vt:i4>
      </vt:variant>
      <vt:variant>
        <vt:i4>0</vt:i4>
      </vt:variant>
      <vt:variant>
        <vt:i4>5</vt:i4>
      </vt:variant>
      <vt:variant>
        <vt:lpwstr>http://www.researcherid.com/</vt:lpwstr>
      </vt:variant>
      <vt:variant>
        <vt:lpwstr/>
      </vt:variant>
      <vt:variant>
        <vt:i4>3342349</vt:i4>
      </vt:variant>
      <vt:variant>
        <vt:i4>402</vt:i4>
      </vt:variant>
      <vt:variant>
        <vt:i4>0</vt:i4>
      </vt:variant>
      <vt:variant>
        <vt:i4>5</vt:i4>
      </vt:variant>
      <vt:variant>
        <vt:lpwstr>http://thomsonreuters.com/products_services/science/free/essays/journal_selection_process/</vt:lpwstr>
      </vt:variant>
      <vt:variant>
        <vt:lpwstr/>
      </vt:variant>
      <vt:variant>
        <vt:i4>8060964</vt:i4>
      </vt:variant>
      <vt:variant>
        <vt:i4>399</vt:i4>
      </vt:variant>
      <vt:variant>
        <vt:i4>0</vt:i4>
      </vt:variant>
      <vt:variant>
        <vt:i4>5</vt:i4>
      </vt:variant>
      <vt:variant>
        <vt:lpwstr>http://wokinfo.com/about/whatitis/</vt:lpwstr>
      </vt:variant>
      <vt:variant>
        <vt:lpwstr/>
      </vt:variant>
      <vt:variant>
        <vt:i4>1572893</vt:i4>
      </vt:variant>
      <vt:variant>
        <vt:i4>396</vt:i4>
      </vt:variant>
      <vt:variant>
        <vt:i4>0</vt:i4>
      </vt:variant>
      <vt:variant>
        <vt:i4>5</vt:i4>
      </vt:variant>
      <vt:variant>
        <vt:lpwstr>http://royalsociety.org/uploadedFiles/Royal_Society_Content/policy/projects/sape/2012-06-20-SAOE.pdf</vt:lpwstr>
      </vt:variant>
      <vt:variant>
        <vt:lpwstr/>
      </vt:variant>
      <vt:variant>
        <vt:i4>7274528</vt:i4>
      </vt:variant>
      <vt:variant>
        <vt:i4>393</vt:i4>
      </vt:variant>
      <vt:variant>
        <vt:i4>0</vt:i4>
      </vt:variant>
      <vt:variant>
        <vt:i4>5</vt:i4>
      </vt:variant>
      <vt:variant>
        <vt:lpwstr>http://www.info.sciverse.com/scopus</vt:lpwstr>
      </vt:variant>
      <vt:variant>
        <vt:lpwstr/>
      </vt:variant>
      <vt:variant>
        <vt:i4>6619238</vt:i4>
      </vt:variant>
      <vt:variant>
        <vt:i4>390</vt:i4>
      </vt:variant>
      <vt:variant>
        <vt:i4>0</vt:i4>
      </vt:variant>
      <vt:variant>
        <vt:i4>5</vt:i4>
      </vt:variant>
      <vt:variant>
        <vt:lpwstr>http://www.info.sciverse.com/scopus/scopus-in-detail/tools/authoridentifier</vt:lpwstr>
      </vt:variant>
      <vt:variant>
        <vt:lpwstr/>
      </vt:variant>
      <vt:variant>
        <vt:i4>4784215</vt:i4>
      </vt:variant>
      <vt:variant>
        <vt:i4>387</vt:i4>
      </vt:variant>
      <vt:variant>
        <vt:i4>0</vt:i4>
      </vt:variant>
      <vt:variant>
        <vt:i4>5</vt:i4>
      </vt:variant>
      <vt:variant>
        <vt:lpwstr>http://www.rcuk.ac.uk/research/Pages/outputs.aspx</vt:lpwstr>
      </vt:variant>
      <vt:variant>
        <vt:lpwstr/>
      </vt:variant>
      <vt:variant>
        <vt:i4>983061</vt:i4>
      </vt:variant>
      <vt:variant>
        <vt:i4>384</vt:i4>
      </vt:variant>
      <vt:variant>
        <vt:i4>0</vt:i4>
      </vt:variant>
      <vt:variant>
        <vt:i4>5</vt:i4>
      </vt:variant>
      <vt:variant>
        <vt:lpwstr>http://www.rcuk.ac.uk/research/Pages/DataPolicy.aspx</vt:lpwstr>
      </vt:variant>
      <vt:variant>
        <vt:lpwstr/>
      </vt:variant>
      <vt:variant>
        <vt:i4>3211383</vt:i4>
      </vt:variant>
      <vt:variant>
        <vt:i4>381</vt:i4>
      </vt:variant>
      <vt:variant>
        <vt:i4>0</vt:i4>
      </vt:variant>
      <vt:variant>
        <vt:i4>5</vt:i4>
      </vt:variant>
      <vt:variant>
        <vt:lpwstr>http://about.orcid.org/</vt:lpwstr>
      </vt:variant>
      <vt:variant>
        <vt:lpwstr/>
      </vt:variant>
      <vt:variant>
        <vt:i4>4390969</vt:i4>
      </vt:variant>
      <vt:variant>
        <vt:i4>378</vt:i4>
      </vt:variant>
      <vt:variant>
        <vt:i4>0</vt:i4>
      </vt:variant>
      <vt:variant>
        <vt:i4>5</vt:i4>
      </vt:variant>
      <vt:variant>
        <vt:lpwstr>http://academic.research.microsoft.com/About/help.htm</vt:lpwstr>
      </vt:variant>
      <vt:variant>
        <vt:lpwstr>1</vt:lpwstr>
      </vt:variant>
      <vt:variant>
        <vt:i4>1572940</vt:i4>
      </vt:variant>
      <vt:variant>
        <vt:i4>375</vt:i4>
      </vt:variant>
      <vt:variant>
        <vt:i4>0</vt:i4>
      </vt:variant>
      <vt:variant>
        <vt:i4>5</vt:i4>
      </vt:variant>
      <vt:variant>
        <vt:lpwstr>http://blog.mendeley.com/start-up-life/team-mendeley-is-joining-elsevier/</vt:lpwstr>
      </vt:variant>
      <vt:variant>
        <vt:lpwstr/>
      </vt:variant>
      <vt:variant>
        <vt:i4>4849690</vt:i4>
      </vt:variant>
      <vt:variant>
        <vt:i4>372</vt:i4>
      </vt:variant>
      <vt:variant>
        <vt:i4>0</vt:i4>
      </vt:variant>
      <vt:variant>
        <vt:i4>5</vt:i4>
      </vt:variant>
      <vt:variant>
        <vt:lpwstr>http://www.mendeley.com/how-we-help/</vt:lpwstr>
      </vt:variant>
      <vt:variant>
        <vt:lpwstr/>
      </vt:variant>
      <vt:variant>
        <vt:i4>4456531</vt:i4>
      </vt:variant>
      <vt:variant>
        <vt:i4>369</vt:i4>
      </vt:variant>
      <vt:variant>
        <vt:i4>0</vt:i4>
      </vt:variant>
      <vt:variant>
        <vt:i4>5</vt:i4>
      </vt:variant>
      <vt:variant>
        <vt:lpwstr>http://opencitations.net/</vt:lpwstr>
      </vt:variant>
      <vt:variant>
        <vt:lpwstr/>
      </vt:variant>
      <vt:variant>
        <vt:i4>7077953</vt:i4>
      </vt:variant>
      <vt:variant>
        <vt:i4>366</vt:i4>
      </vt:variant>
      <vt:variant>
        <vt:i4>0</vt:i4>
      </vt:variant>
      <vt:variant>
        <vt:i4>5</vt:i4>
      </vt:variant>
      <vt:variant>
        <vt:lpwstr>http://www.jisc.ac.uk/whatwedo/programmes/di_researchmanagement/researchinformation/~/media/Task-Finish-Group-Recommendations-and-ORCID-initiative-and-principles.ashx</vt:lpwstr>
      </vt:variant>
      <vt:variant>
        <vt:lpwstr/>
      </vt:variant>
      <vt:variant>
        <vt:i4>720982</vt:i4>
      </vt:variant>
      <vt:variant>
        <vt:i4>363</vt:i4>
      </vt:variant>
      <vt:variant>
        <vt:i4>0</vt:i4>
      </vt:variant>
      <vt:variant>
        <vt:i4>5</vt:i4>
      </vt:variant>
      <vt:variant>
        <vt:lpwstr>http://www.jisc.ac.uk/whatwedo/programmes/inf11/jiscexpo/jiscopencitation</vt:lpwstr>
      </vt:variant>
      <vt:variant>
        <vt:lpwstr/>
      </vt:variant>
      <vt:variant>
        <vt:i4>7798805</vt:i4>
      </vt:variant>
      <vt:variant>
        <vt:i4>360</vt:i4>
      </vt:variant>
      <vt:variant>
        <vt:i4>0</vt:i4>
      </vt:variant>
      <vt:variant>
        <vt:i4>5</vt:i4>
      </vt:variant>
      <vt:variant>
        <vt:lpwstr>http://www.utdallas.edu/~bxt043000/Publications/Conference-Papers/DM/C201_Data_Intensive_Query_Processing_for_Large_RDF_Graphs_Using_Cloud_Computing.pdf</vt:lpwstr>
      </vt:variant>
      <vt:variant>
        <vt:lpwstr/>
      </vt:variant>
      <vt:variant>
        <vt:i4>5898251</vt:i4>
      </vt:variant>
      <vt:variant>
        <vt:i4>357</vt:i4>
      </vt:variant>
      <vt:variant>
        <vt:i4>0</vt:i4>
      </vt:variant>
      <vt:variant>
        <vt:i4>5</vt:i4>
      </vt:variant>
      <vt:variant>
        <vt:lpwstr>http://www.jisc.ac.uk/publications/reports/2009/economicpublishingmodelsfinalreport.aspx</vt:lpwstr>
      </vt:variant>
      <vt:variant>
        <vt:lpwstr/>
      </vt:variant>
      <vt:variant>
        <vt:i4>7864417</vt:i4>
      </vt:variant>
      <vt:variant>
        <vt:i4>354</vt:i4>
      </vt:variant>
      <vt:variant>
        <vt:i4>0</vt:i4>
      </vt:variant>
      <vt:variant>
        <vt:i4>5</vt:i4>
      </vt:variant>
      <vt:variant>
        <vt:lpwstr>http://www.cabinetoffice.gov.uk/resource-library/open-data-white-paper-unleashing-potential</vt:lpwstr>
      </vt:variant>
      <vt:variant>
        <vt:lpwstr/>
      </vt:variant>
      <vt:variant>
        <vt:i4>3670121</vt:i4>
      </vt:variant>
      <vt:variant>
        <vt:i4>351</vt:i4>
      </vt:variant>
      <vt:variant>
        <vt:i4>0</vt:i4>
      </vt:variant>
      <vt:variant>
        <vt:i4>5</vt:i4>
      </vt:variant>
      <vt:variant>
        <vt:lpwstr>http://www.harzing.com/pop.htm</vt:lpwstr>
      </vt:variant>
      <vt:variant>
        <vt:lpwstr>cite</vt:lpwstr>
      </vt:variant>
      <vt:variant>
        <vt:i4>7995431</vt:i4>
      </vt:variant>
      <vt:variant>
        <vt:i4>348</vt:i4>
      </vt:variant>
      <vt:variant>
        <vt:i4>0</vt:i4>
      </vt:variant>
      <vt:variant>
        <vt:i4>5</vt:i4>
      </vt:variant>
      <vt:variant>
        <vt:lpwstr>http://scholar.google.co.uk/intl/en/scholar/about.html</vt:lpwstr>
      </vt:variant>
      <vt:variant>
        <vt:lpwstr/>
      </vt:variant>
      <vt:variant>
        <vt:i4>4063340</vt:i4>
      </vt:variant>
      <vt:variant>
        <vt:i4>345</vt:i4>
      </vt:variant>
      <vt:variant>
        <vt:i4>0</vt:i4>
      </vt:variant>
      <vt:variant>
        <vt:i4>5</vt:i4>
      </vt:variant>
      <vt:variant>
        <vt:lpwstr>http://www.fasebj.org/content/22/2/338.full.pdf</vt:lpwstr>
      </vt:variant>
      <vt:variant>
        <vt:lpwstr/>
      </vt:variant>
      <vt:variant>
        <vt:i4>5832734</vt:i4>
      </vt:variant>
      <vt:variant>
        <vt:i4>342</vt:i4>
      </vt:variant>
      <vt:variant>
        <vt:i4>0</vt:i4>
      </vt:variant>
      <vt:variant>
        <vt:i4>5</vt:i4>
      </vt:variant>
      <vt:variant>
        <vt:lpwstr>http://www.eesc.europa.eu/?i=portal.en.int-opinions.24976</vt:lpwstr>
      </vt:variant>
      <vt:variant>
        <vt:lpwstr/>
      </vt:variant>
      <vt:variant>
        <vt:i4>852034</vt:i4>
      </vt:variant>
      <vt:variant>
        <vt:i4>339</vt:i4>
      </vt:variant>
      <vt:variant>
        <vt:i4>0</vt:i4>
      </vt:variant>
      <vt:variant>
        <vt:i4>5</vt:i4>
      </vt:variant>
      <vt:variant>
        <vt:lpwstr>http://www.elsevier.com/about/open-access/open-access-options</vt:lpwstr>
      </vt:variant>
      <vt:variant>
        <vt:lpwstr/>
      </vt:variant>
      <vt:variant>
        <vt:i4>4259853</vt:i4>
      </vt:variant>
      <vt:variant>
        <vt:i4>336</vt:i4>
      </vt:variant>
      <vt:variant>
        <vt:i4>0</vt:i4>
      </vt:variant>
      <vt:variant>
        <vt:i4>5</vt:i4>
      </vt:variant>
      <vt:variant>
        <vt:lpwstr>http://www.doi.org/doi_handbook/1_Introduction.html</vt:lpwstr>
      </vt:variant>
      <vt:variant>
        <vt:lpwstr>1.6.1</vt:lpwstr>
      </vt:variant>
      <vt:variant>
        <vt:i4>3014755</vt:i4>
      </vt:variant>
      <vt:variant>
        <vt:i4>333</vt:i4>
      </vt:variant>
      <vt:variant>
        <vt:i4>0</vt:i4>
      </vt:variant>
      <vt:variant>
        <vt:i4>5</vt:i4>
      </vt:variant>
      <vt:variant>
        <vt:lpwstr>http://www.doi.org/</vt:lpwstr>
      </vt:variant>
      <vt:variant>
        <vt:lpwstr/>
      </vt:variant>
      <vt:variant>
        <vt:i4>2883646</vt:i4>
      </vt:variant>
      <vt:variant>
        <vt:i4>330</vt:i4>
      </vt:variant>
      <vt:variant>
        <vt:i4>0</vt:i4>
      </vt:variant>
      <vt:variant>
        <vt:i4>5</vt:i4>
      </vt:variant>
      <vt:variant>
        <vt:lpwstr>http://www.dlib.org/dlib/september04/vandesompel/09vandesompel.html</vt:lpwstr>
      </vt:variant>
      <vt:variant>
        <vt:lpwstr/>
      </vt:variant>
      <vt:variant>
        <vt:i4>3997741</vt:i4>
      </vt:variant>
      <vt:variant>
        <vt:i4>327</vt:i4>
      </vt:variant>
      <vt:variant>
        <vt:i4>0</vt:i4>
      </vt:variant>
      <vt:variant>
        <vt:i4>5</vt:i4>
      </vt:variant>
      <vt:variant>
        <vt:lpwstr>http://www.crossref.org/cms/index.html</vt:lpwstr>
      </vt:variant>
      <vt:variant>
        <vt:lpwstr/>
      </vt:variant>
      <vt:variant>
        <vt:i4>3801103</vt:i4>
      </vt:variant>
      <vt:variant>
        <vt:i4>324</vt:i4>
      </vt:variant>
      <vt:variant>
        <vt:i4>0</vt:i4>
      </vt:variant>
      <vt:variant>
        <vt:i4>5</vt:i4>
      </vt:variant>
      <vt:variant>
        <vt:lpwstr>http://www.crossref.org/04intermediaries/index.html</vt:lpwstr>
      </vt:variant>
      <vt:variant>
        <vt:lpwstr>basic_affiliate</vt:lpwstr>
      </vt:variant>
      <vt:variant>
        <vt:i4>4063287</vt:i4>
      </vt:variant>
      <vt:variant>
        <vt:i4>321</vt:i4>
      </vt:variant>
      <vt:variant>
        <vt:i4>0</vt:i4>
      </vt:variant>
      <vt:variant>
        <vt:i4>5</vt:i4>
      </vt:variant>
      <vt:variant>
        <vt:lpwstr>http://www.crossref.org/citedby/index.html</vt:lpwstr>
      </vt:variant>
      <vt:variant>
        <vt:lpwstr/>
      </vt:variant>
      <vt:variant>
        <vt:i4>6684748</vt:i4>
      </vt:variant>
      <vt:variant>
        <vt:i4>318</vt:i4>
      </vt:variant>
      <vt:variant>
        <vt:i4>0</vt:i4>
      </vt:variant>
      <vt:variant>
        <vt:i4>5</vt:i4>
      </vt:variant>
      <vt:variant>
        <vt:lpwstr>http://www.crossref.org/04intermediaries/34affiliate_fees.html</vt:lpwstr>
      </vt:variant>
      <vt:variant>
        <vt:lpwstr/>
      </vt:variant>
      <vt:variant>
        <vt:i4>1638458</vt:i4>
      </vt:variant>
      <vt:variant>
        <vt:i4>315</vt:i4>
      </vt:variant>
      <vt:variant>
        <vt:i4>0</vt:i4>
      </vt:variant>
      <vt:variant>
        <vt:i4>5</vt:i4>
      </vt:variant>
      <vt:variant>
        <vt:lpwstr>http://www.crossref.org/02publishers/20pub_fees.html</vt:lpwstr>
      </vt:variant>
      <vt:variant>
        <vt:lpwstr/>
      </vt:variant>
      <vt:variant>
        <vt:i4>2949180</vt:i4>
      </vt:variant>
      <vt:variant>
        <vt:i4>312</vt:i4>
      </vt:variant>
      <vt:variant>
        <vt:i4>0</vt:i4>
      </vt:variant>
      <vt:variant>
        <vt:i4>5</vt:i4>
      </vt:variant>
      <vt:variant>
        <vt:lpwstr>http://www.crossref.org/01company/16fastfacts.html</vt:lpwstr>
      </vt:variant>
      <vt:variant>
        <vt:lpwstr/>
      </vt:variant>
      <vt:variant>
        <vt:i4>4325453</vt:i4>
      </vt:variant>
      <vt:variant>
        <vt:i4>309</vt:i4>
      </vt:variant>
      <vt:variant>
        <vt:i4>0</vt:i4>
      </vt:variant>
      <vt:variant>
        <vt:i4>5</vt:i4>
      </vt:variant>
      <vt:variant>
        <vt:lpwstr>http://www.crossref.org/</vt:lpwstr>
      </vt:variant>
      <vt:variant>
        <vt:lpwstr/>
      </vt:variant>
      <vt:variant>
        <vt:i4>3276851</vt:i4>
      </vt:variant>
      <vt:variant>
        <vt:i4>306</vt:i4>
      </vt:variant>
      <vt:variant>
        <vt:i4>0</vt:i4>
      </vt:variant>
      <vt:variant>
        <vt:i4>5</vt:i4>
      </vt:variant>
      <vt:variant>
        <vt:lpwstr>http://www.projectcounter.org/</vt:lpwstr>
      </vt:variant>
      <vt:variant>
        <vt:lpwstr/>
      </vt:variant>
      <vt:variant>
        <vt:i4>7667807</vt:i4>
      </vt:variant>
      <vt:variant>
        <vt:i4>303</vt:i4>
      </vt:variant>
      <vt:variant>
        <vt:i4>0</vt:i4>
      </vt:variant>
      <vt:variant>
        <vt:i4>5</vt:i4>
      </vt:variant>
      <vt:variant>
        <vt:lpwstr>http://www.competition-commission.org.uk/assets/competitioncommission/docs/2012/consultations/market_guidlines_main_text.pdf</vt:lpwstr>
      </vt:variant>
      <vt:variant>
        <vt:lpwstr/>
      </vt:variant>
      <vt:variant>
        <vt:i4>2162803</vt:i4>
      </vt:variant>
      <vt:variant>
        <vt:i4>300</vt:i4>
      </vt:variant>
      <vt:variant>
        <vt:i4>0</vt:i4>
      </vt:variant>
      <vt:variant>
        <vt:i4>5</vt:i4>
      </vt:variant>
      <vt:variant>
        <vt:lpwstr>http://csxstatic.ist.psu.edu/about</vt:lpwstr>
      </vt:variant>
      <vt:variant>
        <vt:lpwstr/>
      </vt:variant>
      <vt:variant>
        <vt:i4>5701706</vt:i4>
      </vt:variant>
      <vt:variant>
        <vt:i4>297</vt:i4>
      </vt:variant>
      <vt:variant>
        <vt:i4>0</vt:i4>
      </vt:variant>
      <vt:variant>
        <vt:i4>5</vt:i4>
      </vt:variant>
      <vt:variant>
        <vt:lpwstr>http://techcrunch.com/2012/08/22/mendeleys-open-api-approach-is-on-course-to-disrupt-academic-publishing/</vt:lpwstr>
      </vt:variant>
      <vt:variant>
        <vt:lpwstr/>
      </vt:variant>
      <vt:variant>
        <vt:i4>5439583</vt:i4>
      </vt:variant>
      <vt:variant>
        <vt:i4>294</vt:i4>
      </vt:variant>
      <vt:variant>
        <vt:i4>0</vt:i4>
      </vt:variant>
      <vt:variant>
        <vt:i4>5</vt:i4>
      </vt:variant>
      <vt:variant>
        <vt:lpwstr>http://altmetrics.org/altmetrics12/bar-ilan/</vt:lpwstr>
      </vt:variant>
      <vt:variant>
        <vt:lpwstr/>
      </vt:variant>
      <vt:variant>
        <vt:i4>983063</vt:i4>
      </vt:variant>
      <vt:variant>
        <vt:i4>291</vt:i4>
      </vt:variant>
      <vt:variant>
        <vt:i4>0</vt:i4>
      </vt:variant>
      <vt:variant>
        <vt:i4>5</vt:i4>
      </vt:variant>
      <vt:variant>
        <vt:lpwstr>http://altmetrics.org/manifesto/</vt:lpwstr>
      </vt:variant>
      <vt:variant>
        <vt:lpwstr/>
      </vt:variant>
      <vt:variant>
        <vt:i4>7667826</vt:i4>
      </vt:variant>
      <vt:variant>
        <vt:i4>288</vt:i4>
      </vt:variant>
      <vt:variant>
        <vt:i4>0</vt:i4>
      </vt:variant>
      <vt:variant>
        <vt:i4>5</vt:i4>
      </vt:variant>
      <vt:variant>
        <vt:lpwstr>http://opencitations.net/explore-the-data/</vt:lpwstr>
      </vt:variant>
      <vt:variant>
        <vt:lpwstr/>
      </vt:variant>
      <vt:variant>
        <vt:i4>3080316</vt:i4>
      </vt:variant>
      <vt:variant>
        <vt:i4>285</vt:i4>
      </vt:variant>
      <vt:variant>
        <vt:i4>0</vt:i4>
      </vt:variant>
      <vt:variant>
        <vt:i4>5</vt:i4>
      </vt:variant>
      <vt:variant>
        <vt:lpwstr>http://citeseerx.ist.psu.edu/index</vt:lpwstr>
      </vt:variant>
      <vt:variant>
        <vt:lpwstr/>
      </vt:variant>
      <vt:variant>
        <vt:i4>1245235</vt:i4>
      </vt:variant>
      <vt:variant>
        <vt:i4>278</vt:i4>
      </vt:variant>
      <vt:variant>
        <vt:i4>0</vt:i4>
      </vt:variant>
      <vt:variant>
        <vt:i4>5</vt:i4>
      </vt:variant>
      <vt:variant>
        <vt:lpwstr/>
      </vt:variant>
      <vt:variant>
        <vt:lpwstr>_Toc364776330</vt:lpwstr>
      </vt:variant>
      <vt:variant>
        <vt:i4>1179699</vt:i4>
      </vt:variant>
      <vt:variant>
        <vt:i4>272</vt:i4>
      </vt:variant>
      <vt:variant>
        <vt:i4>0</vt:i4>
      </vt:variant>
      <vt:variant>
        <vt:i4>5</vt:i4>
      </vt:variant>
      <vt:variant>
        <vt:lpwstr/>
      </vt:variant>
      <vt:variant>
        <vt:lpwstr>_Toc364776329</vt:lpwstr>
      </vt:variant>
      <vt:variant>
        <vt:i4>1179699</vt:i4>
      </vt:variant>
      <vt:variant>
        <vt:i4>266</vt:i4>
      </vt:variant>
      <vt:variant>
        <vt:i4>0</vt:i4>
      </vt:variant>
      <vt:variant>
        <vt:i4>5</vt:i4>
      </vt:variant>
      <vt:variant>
        <vt:lpwstr/>
      </vt:variant>
      <vt:variant>
        <vt:lpwstr>_Toc364776328</vt:lpwstr>
      </vt:variant>
      <vt:variant>
        <vt:i4>1179699</vt:i4>
      </vt:variant>
      <vt:variant>
        <vt:i4>260</vt:i4>
      </vt:variant>
      <vt:variant>
        <vt:i4>0</vt:i4>
      </vt:variant>
      <vt:variant>
        <vt:i4>5</vt:i4>
      </vt:variant>
      <vt:variant>
        <vt:lpwstr/>
      </vt:variant>
      <vt:variant>
        <vt:lpwstr>_Toc364776327</vt:lpwstr>
      </vt:variant>
      <vt:variant>
        <vt:i4>1179699</vt:i4>
      </vt:variant>
      <vt:variant>
        <vt:i4>254</vt:i4>
      </vt:variant>
      <vt:variant>
        <vt:i4>0</vt:i4>
      </vt:variant>
      <vt:variant>
        <vt:i4>5</vt:i4>
      </vt:variant>
      <vt:variant>
        <vt:lpwstr/>
      </vt:variant>
      <vt:variant>
        <vt:lpwstr>_Toc364776326</vt:lpwstr>
      </vt:variant>
      <vt:variant>
        <vt:i4>1179699</vt:i4>
      </vt:variant>
      <vt:variant>
        <vt:i4>248</vt:i4>
      </vt:variant>
      <vt:variant>
        <vt:i4>0</vt:i4>
      </vt:variant>
      <vt:variant>
        <vt:i4>5</vt:i4>
      </vt:variant>
      <vt:variant>
        <vt:lpwstr/>
      </vt:variant>
      <vt:variant>
        <vt:lpwstr>_Toc364776325</vt:lpwstr>
      </vt:variant>
      <vt:variant>
        <vt:i4>1179699</vt:i4>
      </vt:variant>
      <vt:variant>
        <vt:i4>242</vt:i4>
      </vt:variant>
      <vt:variant>
        <vt:i4>0</vt:i4>
      </vt:variant>
      <vt:variant>
        <vt:i4>5</vt:i4>
      </vt:variant>
      <vt:variant>
        <vt:lpwstr/>
      </vt:variant>
      <vt:variant>
        <vt:lpwstr>_Toc364776324</vt:lpwstr>
      </vt:variant>
      <vt:variant>
        <vt:i4>1179699</vt:i4>
      </vt:variant>
      <vt:variant>
        <vt:i4>236</vt:i4>
      </vt:variant>
      <vt:variant>
        <vt:i4>0</vt:i4>
      </vt:variant>
      <vt:variant>
        <vt:i4>5</vt:i4>
      </vt:variant>
      <vt:variant>
        <vt:lpwstr/>
      </vt:variant>
      <vt:variant>
        <vt:lpwstr>_Toc364776323</vt:lpwstr>
      </vt:variant>
      <vt:variant>
        <vt:i4>1179699</vt:i4>
      </vt:variant>
      <vt:variant>
        <vt:i4>230</vt:i4>
      </vt:variant>
      <vt:variant>
        <vt:i4>0</vt:i4>
      </vt:variant>
      <vt:variant>
        <vt:i4>5</vt:i4>
      </vt:variant>
      <vt:variant>
        <vt:lpwstr/>
      </vt:variant>
      <vt:variant>
        <vt:lpwstr>_Toc364776322</vt:lpwstr>
      </vt:variant>
      <vt:variant>
        <vt:i4>1179699</vt:i4>
      </vt:variant>
      <vt:variant>
        <vt:i4>224</vt:i4>
      </vt:variant>
      <vt:variant>
        <vt:i4>0</vt:i4>
      </vt:variant>
      <vt:variant>
        <vt:i4>5</vt:i4>
      </vt:variant>
      <vt:variant>
        <vt:lpwstr/>
      </vt:variant>
      <vt:variant>
        <vt:lpwstr>_Toc364776321</vt:lpwstr>
      </vt:variant>
      <vt:variant>
        <vt:i4>1179699</vt:i4>
      </vt:variant>
      <vt:variant>
        <vt:i4>218</vt:i4>
      </vt:variant>
      <vt:variant>
        <vt:i4>0</vt:i4>
      </vt:variant>
      <vt:variant>
        <vt:i4>5</vt:i4>
      </vt:variant>
      <vt:variant>
        <vt:lpwstr/>
      </vt:variant>
      <vt:variant>
        <vt:lpwstr>_Toc364776320</vt:lpwstr>
      </vt:variant>
      <vt:variant>
        <vt:i4>1114163</vt:i4>
      </vt:variant>
      <vt:variant>
        <vt:i4>212</vt:i4>
      </vt:variant>
      <vt:variant>
        <vt:i4>0</vt:i4>
      </vt:variant>
      <vt:variant>
        <vt:i4>5</vt:i4>
      </vt:variant>
      <vt:variant>
        <vt:lpwstr/>
      </vt:variant>
      <vt:variant>
        <vt:lpwstr>_Toc364776319</vt:lpwstr>
      </vt:variant>
      <vt:variant>
        <vt:i4>1114163</vt:i4>
      </vt:variant>
      <vt:variant>
        <vt:i4>206</vt:i4>
      </vt:variant>
      <vt:variant>
        <vt:i4>0</vt:i4>
      </vt:variant>
      <vt:variant>
        <vt:i4>5</vt:i4>
      </vt:variant>
      <vt:variant>
        <vt:lpwstr/>
      </vt:variant>
      <vt:variant>
        <vt:lpwstr>_Toc364776318</vt:lpwstr>
      </vt:variant>
      <vt:variant>
        <vt:i4>1114163</vt:i4>
      </vt:variant>
      <vt:variant>
        <vt:i4>200</vt:i4>
      </vt:variant>
      <vt:variant>
        <vt:i4>0</vt:i4>
      </vt:variant>
      <vt:variant>
        <vt:i4>5</vt:i4>
      </vt:variant>
      <vt:variant>
        <vt:lpwstr/>
      </vt:variant>
      <vt:variant>
        <vt:lpwstr>_Toc364776317</vt:lpwstr>
      </vt:variant>
      <vt:variant>
        <vt:i4>1114163</vt:i4>
      </vt:variant>
      <vt:variant>
        <vt:i4>194</vt:i4>
      </vt:variant>
      <vt:variant>
        <vt:i4>0</vt:i4>
      </vt:variant>
      <vt:variant>
        <vt:i4>5</vt:i4>
      </vt:variant>
      <vt:variant>
        <vt:lpwstr/>
      </vt:variant>
      <vt:variant>
        <vt:lpwstr>_Toc364776316</vt:lpwstr>
      </vt:variant>
      <vt:variant>
        <vt:i4>1114163</vt:i4>
      </vt:variant>
      <vt:variant>
        <vt:i4>188</vt:i4>
      </vt:variant>
      <vt:variant>
        <vt:i4>0</vt:i4>
      </vt:variant>
      <vt:variant>
        <vt:i4>5</vt:i4>
      </vt:variant>
      <vt:variant>
        <vt:lpwstr/>
      </vt:variant>
      <vt:variant>
        <vt:lpwstr>_Toc364776315</vt:lpwstr>
      </vt:variant>
      <vt:variant>
        <vt:i4>1114163</vt:i4>
      </vt:variant>
      <vt:variant>
        <vt:i4>182</vt:i4>
      </vt:variant>
      <vt:variant>
        <vt:i4>0</vt:i4>
      </vt:variant>
      <vt:variant>
        <vt:i4>5</vt:i4>
      </vt:variant>
      <vt:variant>
        <vt:lpwstr/>
      </vt:variant>
      <vt:variant>
        <vt:lpwstr>_Toc364776314</vt:lpwstr>
      </vt:variant>
      <vt:variant>
        <vt:i4>1114163</vt:i4>
      </vt:variant>
      <vt:variant>
        <vt:i4>176</vt:i4>
      </vt:variant>
      <vt:variant>
        <vt:i4>0</vt:i4>
      </vt:variant>
      <vt:variant>
        <vt:i4>5</vt:i4>
      </vt:variant>
      <vt:variant>
        <vt:lpwstr/>
      </vt:variant>
      <vt:variant>
        <vt:lpwstr>_Toc364776313</vt:lpwstr>
      </vt:variant>
      <vt:variant>
        <vt:i4>1114163</vt:i4>
      </vt:variant>
      <vt:variant>
        <vt:i4>170</vt:i4>
      </vt:variant>
      <vt:variant>
        <vt:i4>0</vt:i4>
      </vt:variant>
      <vt:variant>
        <vt:i4>5</vt:i4>
      </vt:variant>
      <vt:variant>
        <vt:lpwstr/>
      </vt:variant>
      <vt:variant>
        <vt:lpwstr>_Toc364776312</vt:lpwstr>
      </vt:variant>
      <vt:variant>
        <vt:i4>1114163</vt:i4>
      </vt:variant>
      <vt:variant>
        <vt:i4>164</vt:i4>
      </vt:variant>
      <vt:variant>
        <vt:i4>0</vt:i4>
      </vt:variant>
      <vt:variant>
        <vt:i4>5</vt:i4>
      </vt:variant>
      <vt:variant>
        <vt:lpwstr/>
      </vt:variant>
      <vt:variant>
        <vt:lpwstr>_Toc364776311</vt:lpwstr>
      </vt:variant>
      <vt:variant>
        <vt:i4>1114163</vt:i4>
      </vt:variant>
      <vt:variant>
        <vt:i4>158</vt:i4>
      </vt:variant>
      <vt:variant>
        <vt:i4>0</vt:i4>
      </vt:variant>
      <vt:variant>
        <vt:i4>5</vt:i4>
      </vt:variant>
      <vt:variant>
        <vt:lpwstr/>
      </vt:variant>
      <vt:variant>
        <vt:lpwstr>_Toc364776310</vt:lpwstr>
      </vt:variant>
      <vt:variant>
        <vt:i4>1048627</vt:i4>
      </vt:variant>
      <vt:variant>
        <vt:i4>152</vt:i4>
      </vt:variant>
      <vt:variant>
        <vt:i4>0</vt:i4>
      </vt:variant>
      <vt:variant>
        <vt:i4>5</vt:i4>
      </vt:variant>
      <vt:variant>
        <vt:lpwstr/>
      </vt:variant>
      <vt:variant>
        <vt:lpwstr>_Toc364776309</vt:lpwstr>
      </vt:variant>
      <vt:variant>
        <vt:i4>1048627</vt:i4>
      </vt:variant>
      <vt:variant>
        <vt:i4>146</vt:i4>
      </vt:variant>
      <vt:variant>
        <vt:i4>0</vt:i4>
      </vt:variant>
      <vt:variant>
        <vt:i4>5</vt:i4>
      </vt:variant>
      <vt:variant>
        <vt:lpwstr/>
      </vt:variant>
      <vt:variant>
        <vt:lpwstr>_Toc364776308</vt:lpwstr>
      </vt:variant>
      <vt:variant>
        <vt:i4>1048627</vt:i4>
      </vt:variant>
      <vt:variant>
        <vt:i4>140</vt:i4>
      </vt:variant>
      <vt:variant>
        <vt:i4>0</vt:i4>
      </vt:variant>
      <vt:variant>
        <vt:i4>5</vt:i4>
      </vt:variant>
      <vt:variant>
        <vt:lpwstr/>
      </vt:variant>
      <vt:variant>
        <vt:lpwstr>_Toc364776307</vt:lpwstr>
      </vt:variant>
      <vt:variant>
        <vt:i4>1048627</vt:i4>
      </vt:variant>
      <vt:variant>
        <vt:i4>134</vt:i4>
      </vt:variant>
      <vt:variant>
        <vt:i4>0</vt:i4>
      </vt:variant>
      <vt:variant>
        <vt:i4>5</vt:i4>
      </vt:variant>
      <vt:variant>
        <vt:lpwstr/>
      </vt:variant>
      <vt:variant>
        <vt:lpwstr>_Toc364776306</vt:lpwstr>
      </vt:variant>
      <vt:variant>
        <vt:i4>1048627</vt:i4>
      </vt:variant>
      <vt:variant>
        <vt:i4>128</vt:i4>
      </vt:variant>
      <vt:variant>
        <vt:i4>0</vt:i4>
      </vt:variant>
      <vt:variant>
        <vt:i4>5</vt:i4>
      </vt:variant>
      <vt:variant>
        <vt:lpwstr/>
      </vt:variant>
      <vt:variant>
        <vt:lpwstr>_Toc364776305</vt:lpwstr>
      </vt:variant>
      <vt:variant>
        <vt:i4>1048627</vt:i4>
      </vt:variant>
      <vt:variant>
        <vt:i4>122</vt:i4>
      </vt:variant>
      <vt:variant>
        <vt:i4>0</vt:i4>
      </vt:variant>
      <vt:variant>
        <vt:i4>5</vt:i4>
      </vt:variant>
      <vt:variant>
        <vt:lpwstr/>
      </vt:variant>
      <vt:variant>
        <vt:lpwstr>_Toc364776304</vt:lpwstr>
      </vt:variant>
      <vt:variant>
        <vt:i4>1048627</vt:i4>
      </vt:variant>
      <vt:variant>
        <vt:i4>116</vt:i4>
      </vt:variant>
      <vt:variant>
        <vt:i4>0</vt:i4>
      </vt:variant>
      <vt:variant>
        <vt:i4>5</vt:i4>
      </vt:variant>
      <vt:variant>
        <vt:lpwstr/>
      </vt:variant>
      <vt:variant>
        <vt:lpwstr>_Toc364776303</vt:lpwstr>
      </vt:variant>
      <vt:variant>
        <vt:i4>1048627</vt:i4>
      </vt:variant>
      <vt:variant>
        <vt:i4>110</vt:i4>
      </vt:variant>
      <vt:variant>
        <vt:i4>0</vt:i4>
      </vt:variant>
      <vt:variant>
        <vt:i4>5</vt:i4>
      </vt:variant>
      <vt:variant>
        <vt:lpwstr/>
      </vt:variant>
      <vt:variant>
        <vt:lpwstr>_Toc364776302</vt:lpwstr>
      </vt:variant>
      <vt:variant>
        <vt:i4>1048627</vt:i4>
      </vt:variant>
      <vt:variant>
        <vt:i4>104</vt:i4>
      </vt:variant>
      <vt:variant>
        <vt:i4>0</vt:i4>
      </vt:variant>
      <vt:variant>
        <vt:i4>5</vt:i4>
      </vt:variant>
      <vt:variant>
        <vt:lpwstr/>
      </vt:variant>
      <vt:variant>
        <vt:lpwstr>_Toc364776301</vt:lpwstr>
      </vt:variant>
      <vt:variant>
        <vt:i4>1048627</vt:i4>
      </vt:variant>
      <vt:variant>
        <vt:i4>98</vt:i4>
      </vt:variant>
      <vt:variant>
        <vt:i4>0</vt:i4>
      </vt:variant>
      <vt:variant>
        <vt:i4>5</vt:i4>
      </vt:variant>
      <vt:variant>
        <vt:lpwstr/>
      </vt:variant>
      <vt:variant>
        <vt:lpwstr>_Toc364776300</vt:lpwstr>
      </vt:variant>
      <vt:variant>
        <vt:i4>1638450</vt:i4>
      </vt:variant>
      <vt:variant>
        <vt:i4>92</vt:i4>
      </vt:variant>
      <vt:variant>
        <vt:i4>0</vt:i4>
      </vt:variant>
      <vt:variant>
        <vt:i4>5</vt:i4>
      </vt:variant>
      <vt:variant>
        <vt:lpwstr/>
      </vt:variant>
      <vt:variant>
        <vt:lpwstr>_Toc364776299</vt:lpwstr>
      </vt:variant>
      <vt:variant>
        <vt:i4>1638450</vt:i4>
      </vt:variant>
      <vt:variant>
        <vt:i4>86</vt:i4>
      </vt:variant>
      <vt:variant>
        <vt:i4>0</vt:i4>
      </vt:variant>
      <vt:variant>
        <vt:i4>5</vt:i4>
      </vt:variant>
      <vt:variant>
        <vt:lpwstr/>
      </vt:variant>
      <vt:variant>
        <vt:lpwstr>_Toc364776298</vt:lpwstr>
      </vt:variant>
      <vt:variant>
        <vt:i4>1638450</vt:i4>
      </vt:variant>
      <vt:variant>
        <vt:i4>80</vt:i4>
      </vt:variant>
      <vt:variant>
        <vt:i4>0</vt:i4>
      </vt:variant>
      <vt:variant>
        <vt:i4>5</vt:i4>
      </vt:variant>
      <vt:variant>
        <vt:lpwstr/>
      </vt:variant>
      <vt:variant>
        <vt:lpwstr>_Toc364776297</vt:lpwstr>
      </vt:variant>
      <vt:variant>
        <vt:i4>1638450</vt:i4>
      </vt:variant>
      <vt:variant>
        <vt:i4>74</vt:i4>
      </vt:variant>
      <vt:variant>
        <vt:i4>0</vt:i4>
      </vt:variant>
      <vt:variant>
        <vt:i4>5</vt:i4>
      </vt:variant>
      <vt:variant>
        <vt:lpwstr/>
      </vt:variant>
      <vt:variant>
        <vt:lpwstr>_Toc364776296</vt:lpwstr>
      </vt:variant>
      <vt:variant>
        <vt:i4>1638450</vt:i4>
      </vt:variant>
      <vt:variant>
        <vt:i4>68</vt:i4>
      </vt:variant>
      <vt:variant>
        <vt:i4>0</vt:i4>
      </vt:variant>
      <vt:variant>
        <vt:i4>5</vt:i4>
      </vt:variant>
      <vt:variant>
        <vt:lpwstr/>
      </vt:variant>
      <vt:variant>
        <vt:lpwstr>_Toc364776295</vt:lpwstr>
      </vt:variant>
      <vt:variant>
        <vt:i4>1638450</vt:i4>
      </vt:variant>
      <vt:variant>
        <vt:i4>62</vt:i4>
      </vt:variant>
      <vt:variant>
        <vt:i4>0</vt:i4>
      </vt:variant>
      <vt:variant>
        <vt:i4>5</vt:i4>
      </vt:variant>
      <vt:variant>
        <vt:lpwstr/>
      </vt:variant>
      <vt:variant>
        <vt:lpwstr>_Toc364776294</vt:lpwstr>
      </vt:variant>
      <vt:variant>
        <vt:i4>1638450</vt:i4>
      </vt:variant>
      <vt:variant>
        <vt:i4>56</vt:i4>
      </vt:variant>
      <vt:variant>
        <vt:i4>0</vt:i4>
      </vt:variant>
      <vt:variant>
        <vt:i4>5</vt:i4>
      </vt:variant>
      <vt:variant>
        <vt:lpwstr/>
      </vt:variant>
      <vt:variant>
        <vt:lpwstr>_Toc364776293</vt:lpwstr>
      </vt:variant>
      <vt:variant>
        <vt:i4>1638450</vt:i4>
      </vt:variant>
      <vt:variant>
        <vt:i4>50</vt:i4>
      </vt:variant>
      <vt:variant>
        <vt:i4>0</vt:i4>
      </vt:variant>
      <vt:variant>
        <vt:i4>5</vt:i4>
      </vt:variant>
      <vt:variant>
        <vt:lpwstr/>
      </vt:variant>
      <vt:variant>
        <vt:lpwstr>_Toc364776292</vt:lpwstr>
      </vt:variant>
      <vt:variant>
        <vt:i4>1638450</vt:i4>
      </vt:variant>
      <vt:variant>
        <vt:i4>44</vt:i4>
      </vt:variant>
      <vt:variant>
        <vt:i4>0</vt:i4>
      </vt:variant>
      <vt:variant>
        <vt:i4>5</vt:i4>
      </vt:variant>
      <vt:variant>
        <vt:lpwstr/>
      </vt:variant>
      <vt:variant>
        <vt:lpwstr>_Toc364776291</vt:lpwstr>
      </vt:variant>
      <vt:variant>
        <vt:i4>1638450</vt:i4>
      </vt:variant>
      <vt:variant>
        <vt:i4>38</vt:i4>
      </vt:variant>
      <vt:variant>
        <vt:i4>0</vt:i4>
      </vt:variant>
      <vt:variant>
        <vt:i4>5</vt:i4>
      </vt:variant>
      <vt:variant>
        <vt:lpwstr/>
      </vt:variant>
      <vt:variant>
        <vt:lpwstr>_Toc364776290</vt:lpwstr>
      </vt:variant>
      <vt:variant>
        <vt:i4>1572914</vt:i4>
      </vt:variant>
      <vt:variant>
        <vt:i4>32</vt:i4>
      </vt:variant>
      <vt:variant>
        <vt:i4>0</vt:i4>
      </vt:variant>
      <vt:variant>
        <vt:i4>5</vt:i4>
      </vt:variant>
      <vt:variant>
        <vt:lpwstr/>
      </vt:variant>
      <vt:variant>
        <vt:lpwstr>_Toc364776289</vt:lpwstr>
      </vt:variant>
      <vt:variant>
        <vt:i4>1572914</vt:i4>
      </vt:variant>
      <vt:variant>
        <vt:i4>26</vt:i4>
      </vt:variant>
      <vt:variant>
        <vt:i4>0</vt:i4>
      </vt:variant>
      <vt:variant>
        <vt:i4>5</vt:i4>
      </vt:variant>
      <vt:variant>
        <vt:lpwstr/>
      </vt:variant>
      <vt:variant>
        <vt:lpwstr>_Toc364776288</vt:lpwstr>
      </vt:variant>
      <vt:variant>
        <vt:i4>1572914</vt:i4>
      </vt:variant>
      <vt:variant>
        <vt:i4>20</vt:i4>
      </vt:variant>
      <vt:variant>
        <vt:i4>0</vt:i4>
      </vt:variant>
      <vt:variant>
        <vt:i4>5</vt:i4>
      </vt:variant>
      <vt:variant>
        <vt:lpwstr/>
      </vt:variant>
      <vt:variant>
        <vt:lpwstr>_Toc364776287</vt:lpwstr>
      </vt:variant>
      <vt:variant>
        <vt:i4>1572914</vt:i4>
      </vt:variant>
      <vt:variant>
        <vt:i4>14</vt:i4>
      </vt:variant>
      <vt:variant>
        <vt:i4>0</vt:i4>
      </vt:variant>
      <vt:variant>
        <vt:i4>5</vt:i4>
      </vt:variant>
      <vt:variant>
        <vt:lpwstr/>
      </vt:variant>
      <vt:variant>
        <vt:lpwstr>_Toc364776286</vt:lpwstr>
      </vt:variant>
      <vt:variant>
        <vt:i4>1572914</vt:i4>
      </vt:variant>
      <vt:variant>
        <vt:i4>8</vt:i4>
      </vt:variant>
      <vt:variant>
        <vt:i4>0</vt:i4>
      </vt:variant>
      <vt:variant>
        <vt:i4>5</vt:i4>
      </vt:variant>
      <vt:variant>
        <vt:lpwstr/>
      </vt:variant>
      <vt:variant>
        <vt:lpwstr>_Toc364776285</vt:lpwstr>
      </vt:variant>
      <vt:variant>
        <vt:i4>1572914</vt:i4>
      </vt:variant>
      <vt:variant>
        <vt:i4>2</vt:i4>
      </vt:variant>
      <vt:variant>
        <vt:i4>0</vt:i4>
      </vt:variant>
      <vt:variant>
        <vt:i4>5</vt:i4>
      </vt:variant>
      <vt:variant>
        <vt:lpwstr/>
      </vt:variant>
      <vt:variant>
        <vt:lpwstr>_Toc364776284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Griffiths</dc:creator>
  <cp:lastModifiedBy>Rhona Sharpe</cp:lastModifiedBy>
  <cp:revision>5</cp:revision>
  <cp:lastPrinted>2013-10-25T15:47:00Z</cp:lastPrinted>
  <dcterms:created xsi:type="dcterms:W3CDTF">2015-02-19T10:22:00Z</dcterms:created>
  <dcterms:modified xsi:type="dcterms:W3CDTF">2015-02-19T10:28:00Z</dcterms:modified>
</cp:coreProperties>
</file>