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3C209" w14:textId="77777777" w:rsidR="00996382" w:rsidRPr="00A52D9E" w:rsidRDefault="00A44AAA" w:rsidP="00A0083A">
      <w:pPr>
        <w:spacing w:before="60"/>
        <w:rPr>
          <w:b/>
        </w:rPr>
      </w:pPr>
      <w:r w:rsidRPr="00A52D9E">
        <w:rPr>
          <w:b/>
        </w:rPr>
        <w:t>FE Digital Student Consultation Event</w:t>
      </w:r>
    </w:p>
    <w:p w14:paraId="1D07D6C5" w14:textId="77777777" w:rsidR="00A44AAA" w:rsidRPr="00A52D9E" w:rsidRDefault="00A44AAA" w:rsidP="00A0083A">
      <w:pPr>
        <w:spacing w:before="60"/>
        <w:rPr>
          <w:b/>
        </w:rPr>
      </w:pPr>
      <w:r w:rsidRPr="00A52D9E">
        <w:rPr>
          <w:b/>
        </w:rPr>
        <w:t>Birmingham 15 January 201</w:t>
      </w:r>
    </w:p>
    <w:p w14:paraId="50C71503" w14:textId="77777777" w:rsidR="00A44AAA" w:rsidRDefault="00A44AAA" w:rsidP="00A0083A">
      <w:pPr>
        <w:spacing w:before="60"/>
      </w:pPr>
    </w:p>
    <w:p w14:paraId="007DFEF1" w14:textId="77777777" w:rsidR="00A44AAA" w:rsidRDefault="00A44AAA" w:rsidP="00A0083A">
      <w:pPr>
        <w:spacing w:before="60"/>
      </w:pPr>
      <w:r>
        <w:t xml:space="preserve">What one thing should </w:t>
      </w:r>
      <w:r w:rsidRPr="00A52D9E">
        <w:rPr>
          <w:b/>
        </w:rPr>
        <w:t>colleges</w:t>
      </w:r>
      <w:r>
        <w:t xml:space="preserve"> do to enhance their learners’ digital experience?</w:t>
      </w:r>
    </w:p>
    <w:p w14:paraId="7CAA17C6" w14:textId="77777777" w:rsidR="00A44AAA" w:rsidRDefault="00A44AAA" w:rsidP="00A0083A">
      <w:pPr>
        <w:spacing w:before="60"/>
      </w:pPr>
    </w:p>
    <w:p w14:paraId="245EF7ED" w14:textId="77777777" w:rsidR="00A44AAA" w:rsidRDefault="00A44AAA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 xml:space="preserve">Value and respect that their students arrive with </w:t>
      </w:r>
      <w:r w:rsidR="00A52D9E">
        <w:t>form of digital ability, so ask, assess, develop and INCLUDE all students</w:t>
      </w:r>
    </w:p>
    <w:p w14:paraId="6A59FAD0" w14:textId="77777777" w:rsidR="00A52D9E" w:rsidRDefault="00A52D9E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Give tutors the time, tools and permissions to investigate and master now digital tools</w:t>
      </w:r>
    </w:p>
    <w:p w14:paraId="18F7F4DA" w14:textId="77777777" w:rsidR="00A52D9E" w:rsidRDefault="00A52D9E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Gain views of more learners and evidence what feedback has been gained and what actions have been done.</w:t>
      </w:r>
    </w:p>
    <w:p w14:paraId="7B790943" w14:textId="77777777" w:rsidR="00A52D9E" w:rsidRDefault="00A52D9E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Ask about and evaluate the learner experience.</w:t>
      </w:r>
    </w:p>
    <w:p w14:paraId="6D6546C6" w14:textId="77777777" w:rsidR="00A52D9E" w:rsidRDefault="00A52D9E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Ensure there are multiple channels for learners to communicate their ideas and concerns about the use of technology in college.</w:t>
      </w:r>
    </w:p>
    <w:p w14:paraId="61590872" w14:textId="08BD69FF" w:rsidR="00A52D9E" w:rsidRDefault="00A52D9E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Gain and accurate and complete picture of the range of digital literacies in the student body and the</w:t>
      </w:r>
      <w:r w:rsidR="00B0062F">
        <w:t>n respond proactively to this.</w:t>
      </w:r>
    </w:p>
    <w:p w14:paraId="7A4373C6" w14:textId="659800E0" w:rsidR="00B0062F" w:rsidRDefault="00B0062F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 xml:space="preserve">Ensure </w:t>
      </w:r>
      <w:proofErr w:type="spellStart"/>
      <w:r>
        <w:t>wifi</w:t>
      </w:r>
      <w:proofErr w:type="spellEnd"/>
      <w:r>
        <w:t xml:space="preserve"> is accessible and that the </w:t>
      </w:r>
      <w:proofErr w:type="gramStart"/>
      <w:r>
        <w:t>internet</w:t>
      </w:r>
      <w:proofErr w:type="gramEnd"/>
      <w:r>
        <w:t xml:space="preserve"> connection is stable. </w:t>
      </w:r>
    </w:p>
    <w:p w14:paraId="160C278A" w14:textId="6B558B42" w:rsidR="00A0083A" w:rsidRDefault="00A0083A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 xml:space="preserve">Utilise the expertise of learners in digital technologies to enhance problem solving and sharing practice with other learners and practitioners. </w:t>
      </w:r>
    </w:p>
    <w:p w14:paraId="783FAD53" w14:textId="3DE936FF" w:rsidR="00A0083A" w:rsidRDefault="00A0083A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Unblock sites etc. No more restraints to social media.</w:t>
      </w:r>
    </w:p>
    <w:p w14:paraId="2FA5FA9F" w14:textId="77777777" w:rsidR="00A52D9E" w:rsidRDefault="00A52D9E" w:rsidP="00A0083A">
      <w:pPr>
        <w:spacing w:before="60"/>
      </w:pPr>
    </w:p>
    <w:p w14:paraId="0D8C6D3F" w14:textId="77777777" w:rsidR="00A52D9E" w:rsidRDefault="00A52D9E" w:rsidP="00A0083A">
      <w:pPr>
        <w:spacing w:before="60"/>
      </w:pPr>
    </w:p>
    <w:p w14:paraId="5F47C84D" w14:textId="77777777" w:rsidR="00A52D9E" w:rsidRDefault="00A52D9E" w:rsidP="00A0083A">
      <w:pPr>
        <w:spacing w:before="60"/>
      </w:pPr>
      <w:r>
        <w:t xml:space="preserve">What one thing should </w:t>
      </w:r>
      <w:proofErr w:type="spellStart"/>
      <w:r w:rsidRPr="00A52D9E">
        <w:rPr>
          <w:b/>
        </w:rPr>
        <w:t>Jisc</w:t>
      </w:r>
      <w:proofErr w:type="spellEnd"/>
      <w:r>
        <w:t xml:space="preserve"> </w:t>
      </w:r>
      <w:r w:rsidRPr="00A52D9E">
        <w:rPr>
          <w:b/>
        </w:rPr>
        <w:t>and sector bodies</w:t>
      </w:r>
      <w:r>
        <w:t xml:space="preserve"> do to support colleges with the enhancement of their learners’ digital exper</w:t>
      </w:r>
      <w:bookmarkStart w:id="0" w:name="_GoBack"/>
      <w:bookmarkEnd w:id="0"/>
      <w:r>
        <w:t>ience?</w:t>
      </w:r>
    </w:p>
    <w:p w14:paraId="5FDC1793" w14:textId="77777777" w:rsidR="00A52D9E" w:rsidRDefault="00A52D9E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Challenge institutions to demonstrate/be on board/show how they are constructively involved in augmenting the digital abilities of the students</w:t>
      </w:r>
    </w:p>
    <w:p w14:paraId="198147EF" w14:textId="77777777" w:rsidR="00A52D9E" w:rsidRDefault="00A52D9E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Access to case studies and senior management friendly ‘business cards’.</w:t>
      </w:r>
    </w:p>
    <w:p w14:paraId="0FB15406" w14:textId="77777777" w:rsidR="00A52D9E" w:rsidRDefault="00A52D9E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Involve awarding bodies/exam boards so they can be involved in the digital experience. Awarding bodies need to support this digital age</w:t>
      </w:r>
    </w:p>
    <w:p w14:paraId="20F12680" w14:textId="77777777" w:rsidR="00A52D9E" w:rsidRDefault="00A52D9E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Share evidence of what works in practice.</w:t>
      </w:r>
    </w:p>
    <w:p w14:paraId="5E5EB871" w14:textId="77777777" w:rsidR="00A52D9E" w:rsidRDefault="00A52D9E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I would have said - share tools we can use to engage in discussions within a framework – but you have. Thank you.</w:t>
      </w:r>
    </w:p>
    <w:p w14:paraId="72D6ACE0" w14:textId="5CC13C6A" w:rsidR="00A52D9E" w:rsidRDefault="00A52D9E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Continue with the excellent work. Engage SLT and governors regarding the need for CPD and the requirement to enable staff at all levels to ‘play’ with learning technology</w:t>
      </w:r>
      <w:r w:rsidR="00B0062F">
        <w:t>.</w:t>
      </w:r>
    </w:p>
    <w:p w14:paraId="136675C8" w14:textId="1BC2AA4E" w:rsidR="00B0062F" w:rsidRDefault="00B0062F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>Explain</w:t>
      </w:r>
      <w:r w:rsidR="00A0083A">
        <w:t xml:space="preserve"> the significance of making mistakes or allow student and staff to ‘play’ with technology knowing that it might not work, or ultimately be useful. </w:t>
      </w:r>
    </w:p>
    <w:p w14:paraId="3E4C9A27" w14:textId="4BCC50AC" w:rsidR="00A0083A" w:rsidRDefault="00A0083A" w:rsidP="00A0083A">
      <w:pPr>
        <w:pStyle w:val="ListParagraph"/>
        <w:numPr>
          <w:ilvl w:val="0"/>
          <w:numId w:val="1"/>
        </w:numPr>
        <w:spacing w:before="60"/>
        <w:contextualSpacing w:val="0"/>
      </w:pPr>
      <w:proofErr w:type="spellStart"/>
      <w:r>
        <w:t>Jisc</w:t>
      </w:r>
      <w:proofErr w:type="spellEnd"/>
      <w:r>
        <w:t xml:space="preserve"> should help me design the Teaching and Learning Audit!</w:t>
      </w:r>
    </w:p>
    <w:p w14:paraId="36EFB991" w14:textId="7E811C08" w:rsidR="00A0083A" w:rsidRDefault="00A0083A" w:rsidP="00A0083A">
      <w:pPr>
        <w:pStyle w:val="ListParagraph"/>
        <w:numPr>
          <w:ilvl w:val="0"/>
          <w:numId w:val="1"/>
        </w:numPr>
        <w:spacing w:before="60"/>
        <w:contextualSpacing w:val="0"/>
      </w:pPr>
      <w:r>
        <w:t xml:space="preserve">Digital experience cards – expand on bullet points with case studies/video diaries and show how these suggestions have made a difference. </w:t>
      </w:r>
    </w:p>
    <w:sectPr w:rsidR="00A0083A" w:rsidSect="009963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7BC"/>
    <w:multiLevelType w:val="hybridMultilevel"/>
    <w:tmpl w:val="58C6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AA"/>
    <w:rsid w:val="00996382"/>
    <w:rsid w:val="00A0083A"/>
    <w:rsid w:val="00A44AAA"/>
    <w:rsid w:val="00A52D9E"/>
    <w:rsid w:val="00B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F6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1877</Characters>
  <Application>Microsoft Macintosh Word</Application>
  <DocSecurity>0</DocSecurity>
  <Lines>15</Lines>
  <Paragraphs>4</Paragraphs>
  <ScaleCrop>false</ScaleCrop>
  <Company>OBU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Sharpe</dc:creator>
  <cp:keywords/>
  <dc:description/>
  <cp:lastModifiedBy>Rhona Sharpe</cp:lastModifiedBy>
  <cp:revision>4</cp:revision>
  <dcterms:created xsi:type="dcterms:W3CDTF">2015-01-15T16:19:00Z</dcterms:created>
  <dcterms:modified xsi:type="dcterms:W3CDTF">2015-01-15T16:30:00Z</dcterms:modified>
</cp:coreProperties>
</file>